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61" w:rsidRPr="00481306" w:rsidRDefault="00880561" w:rsidP="00EF6E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AF5" w:rsidRPr="00481306" w:rsidRDefault="00F81AF5" w:rsidP="001B70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A8A" w:rsidRPr="00481306" w:rsidRDefault="004B1A8A" w:rsidP="00DD5F0D">
      <w:pPr>
        <w:pStyle w:val="ab"/>
        <w:ind w:firstLine="426"/>
        <w:jc w:val="both"/>
        <w:rPr>
          <w:sz w:val="24"/>
        </w:rPr>
      </w:pPr>
    </w:p>
    <w:p w:rsidR="004B1A8A" w:rsidRPr="00481306" w:rsidRDefault="00A70AFC" w:rsidP="00A70A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5465"/>
            <wp:effectExtent l="19050" t="0" r="3175" b="0"/>
            <wp:docPr id="1" name="Рисунок 0" descr="Отчет о результатах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 результатах самообследов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A8A" w:rsidRPr="00481306" w:rsidRDefault="004B1A8A" w:rsidP="00F81AF5">
      <w:pPr>
        <w:pStyle w:val="ab"/>
        <w:ind w:firstLine="426"/>
        <w:jc w:val="right"/>
        <w:rPr>
          <w:sz w:val="24"/>
        </w:rPr>
      </w:pPr>
    </w:p>
    <w:p w:rsidR="004B1A8A" w:rsidRPr="00481306" w:rsidRDefault="004B1A8A" w:rsidP="00DD5F0D">
      <w:pPr>
        <w:pStyle w:val="ab"/>
        <w:ind w:firstLine="426"/>
        <w:jc w:val="both"/>
        <w:rPr>
          <w:sz w:val="24"/>
        </w:rPr>
      </w:pPr>
    </w:p>
    <w:p w:rsidR="004B1A8A" w:rsidRPr="00481306" w:rsidRDefault="004B1A8A" w:rsidP="00DD5F0D">
      <w:pPr>
        <w:pStyle w:val="ab"/>
        <w:ind w:firstLine="426"/>
        <w:jc w:val="both"/>
        <w:rPr>
          <w:sz w:val="24"/>
        </w:rPr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6535C4" w:rsidRPr="00481306" w:rsidTr="006535C4">
        <w:tc>
          <w:tcPr>
            <w:tcW w:w="2943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lastRenderedPageBreak/>
              <w:t>Юридический адрес</w:t>
            </w:r>
          </w:p>
        </w:tc>
        <w:tc>
          <w:tcPr>
            <w:tcW w:w="6628" w:type="dxa"/>
          </w:tcPr>
          <w:p w:rsidR="006535C4" w:rsidRPr="00481306" w:rsidRDefault="00EB56D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 xml:space="preserve">Красноярский край, </w:t>
            </w:r>
            <w:proofErr w:type="spellStart"/>
            <w:r w:rsidRPr="00481306">
              <w:rPr>
                <w:sz w:val="24"/>
              </w:rPr>
              <w:t>с</w:t>
            </w:r>
            <w:proofErr w:type="gramStart"/>
            <w:r w:rsidRPr="00481306">
              <w:rPr>
                <w:sz w:val="24"/>
              </w:rPr>
              <w:t>.Б</w:t>
            </w:r>
            <w:proofErr w:type="gramEnd"/>
            <w:r w:rsidRPr="00481306">
              <w:rPr>
                <w:sz w:val="24"/>
              </w:rPr>
              <w:t>огучаны</w:t>
            </w:r>
            <w:proofErr w:type="spellEnd"/>
            <w:r w:rsidRPr="00481306">
              <w:rPr>
                <w:sz w:val="24"/>
              </w:rPr>
              <w:t>, ул. Космонавтов, 12</w:t>
            </w:r>
          </w:p>
        </w:tc>
      </w:tr>
      <w:tr w:rsidR="006535C4" w:rsidRPr="00481306" w:rsidTr="006535C4">
        <w:tc>
          <w:tcPr>
            <w:tcW w:w="2943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  <w:proofErr w:type="spellStart"/>
            <w:r w:rsidRPr="00481306">
              <w:rPr>
                <w:sz w:val="24"/>
              </w:rPr>
              <w:t>Телефон\факс</w:t>
            </w:r>
            <w:proofErr w:type="spellEnd"/>
          </w:p>
        </w:tc>
        <w:tc>
          <w:tcPr>
            <w:tcW w:w="6628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</w:p>
        </w:tc>
      </w:tr>
      <w:tr w:rsidR="006535C4" w:rsidRPr="00481306" w:rsidTr="006535C4">
        <w:tc>
          <w:tcPr>
            <w:tcW w:w="2943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6535C4" w:rsidRPr="00481306" w:rsidRDefault="00EB56D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  <w:shd w:val="clear" w:color="auto" w:fill="FFFFFF"/>
              </w:rPr>
              <w:t>mkoudod.cdod@yandex.ru</w:t>
            </w:r>
          </w:p>
        </w:tc>
      </w:tr>
      <w:tr w:rsidR="006535C4" w:rsidRPr="00481306" w:rsidTr="006535C4">
        <w:tc>
          <w:tcPr>
            <w:tcW w:w="2943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>Адрес сайта</w:t>
            </w:r>
          </w:p>
        </w:tc>
        <w:tc>
          <w:tcPr>
            <w:tcW w:w="6628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</w:p>
        </w:tc>
      </w:tr>
      <w:tr w:rsidR="006535C4" w:rsidRPr="00481306" w:rsidTr="006535C4">
        <w:tc>
          <w:tcPr>
            <w:tcW w:w="2943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>Ф.И.О. руководителя</w:t>
            </w:r>
          </w:p>
        </w:tc>
        <w:tc>
          <w:tcPr>
            <w:tcW w:w="6628" w:type="dxa"/>
          </w:tcPr>
          <w:p w:rsidR="006535C4" w:rsidRPr="00481306" w:rsidRDefault="00BA3A67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>Назарова Татьяна Георгиевна</w:t>
            </w:r>
          </w:p>
        </w:tc>
      </w:tr>
      <w:tr w:rsidR="006535C4" w:rsidRPr="00481306" w:rsidTr="006535C4">
        <w:tc>
          <w:tcPr>
            <w:tcW w:w="2943" w:type="dxa"/>
          </w:tcPr>
          <w:p w:rsidR="006535C4" w:rsidRPr="00481306" w:rsidRDefault="006535C4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>Лицензия на осуществление образовательной деятельности</w:t>
            </w:r>
          </w:p>
        </w:tc>
        <w:tc>
          <w:tcPr>
            <w:tcW w:w="6628" w:type="dxa"/>
          </w:tcPr>
          <w:p w:rsidR="006535C4" w:rsidRPr="00481306" w:rsidRDefault="00BA3A67" w:rsidP="009D0588">
            <w:pPr>
              <w:pStyle w:val="ab"/>
              <w:rPr>
                <w:sz w:val="24"/>
              </w:rPr>
            </w:pPr>
            <w:r w:rsidRPr="00481306">
              <w:rPr>
                <w:sz w:val="24"/>
              </w:rPr>
              <w:t>Лицензия  на осуществление образовательной деятельности от 14 ноября 2016 г. № 9034-л выдана Министерством образования Красноярского края</w:t>
            </w:r>
          </w:p>
        </w:tc>
      </w:tr>
    </w:tbl>
    <w:p w:rsidR="009D0588" w:rsidRPr="00481306" w:rsidRDefault="009D0588" w:rsidP="009D0588">
      <w:pPr>
        <w:pStyle w:val="ab"/>
        <w:rPr>
          <w:b/>
          <w:sz w:val="24"/>
        </w:rPr>
      </w:pPr>
    </w:p>
    <w:p w:rsidR="00895447" w:rsidRPr="00481306" w:rsidRDefault="009D0588" w:rsidP="009D0588">
      <w:pPr>
        <w:pStyle w:val="ab"/>
        <w:tabs>
          <w:tab w:val="left" w:pos="-142"/>
        </w:tabs>
        <w:ind w:left="-142" w:firstLine="142"/>
        <w:jc w:val="both"/>
        <w:rPr>
          <w:sz w:val="24"/>
        </w:rPr>
      </w:pPr>
      <w:r w:rsidRPr="00481306">
        <w:rPr>
          <w:sz w:val="24"/>
        </w:rPr>
        <w:t xml:space="preserve"> </w:t>
      </w:r>
      <w:r w:rsidR="00895447" w:rsidRPr="00481306">
        <w:rPr>
          <w:sz w:val="24"/>
        </w:rPr>
        <w:t xml:space="preserve">    Дополнительное образование детей Богучанского района – непрерывная система образования, которая в сочетании с системой базового образования составляет единое образовательное пространство. </w:t>
      </w:r>
      <w:r w:rsidRPr="00481306">
        <w:rPr>
          <w:sz w:val="24"/>
        </w:rPr>
        <w:t xml:space="preserve"> </w:t>
      </w:r>
      <w:r w:rsidR="00C76C68" w:rsidRPr="00481306">
        <w:rPr>
          <w:sz w:val="24"/>
        </w:rPr>
        <w:t xml:space="preserve">   </w:t>
      </w:r>
    </w:p>
    <w:p w:rsidR="009D0588" w:rsidRPr="00481306" w:rsidRDefault="00895447" w:rsidP="009D0588">
      <w:pPr>
        <w:pStyle w:val="ab"/>
        <w:tabs>
          <w:tab w:val="left" w:pos="-142"/>
        </w:tabs>
        <w:ind w:left="-142" w:firstLine="142"/>
        <w:jc w:val="both"/>
        <w:rPr>
          <w:sz w:val="24"/>
        </w:rPr>
      </w:pPr>
      <w:r w:rsidRPr="00481306">
        <w:rPr>
          <w:sz w:val="24"/>
        </w:rPr>
        <w:t xml:space="preserve">      </w:t>
      </w:r>
      <w:r w:rsidR="00C76C68" w:rsidRPr="00481306">
        <w:rPr>
          <w:sz w:val="24"/>
        </w:rPr>
        <w:t>МБОУ ДОД «Центр роста»</w:t>
      </w:r>
      <w:r w:rsidR="002236E5" w:rsidRPr="00481306">
        <w:rPr>
          <w:sz w:val="24"/>
        </w:rPr>
        <w:t xml:space="preserve"> – многопрофил</w:t>
      </w:r>
      <w:r w:rsidR="009D0588" w:rsidRPr="00481306">
        <w:rPr>
          <w:sz w:val="24"/>
        </w:rPr>
        <w:t xml:space="preserve">ьное образовательное учреждение дополнительного образования детей в Богучанском районе. </w:t>
      </w:r>
    </w:p>
    <w:p w:rsidR="00895447" w:rsidRPr="00481306" w:rsidRDefault="009D0588" w:rsidP="00895447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</w:t>
      </w:r>
      <w:r w:rsidR="00895447" w:rsidRPr="00481306">
        <w:rPr>
          <w:sz w:val="24"/>
        </w:rPr>
        <w:t>В соответствии с пунктом 2.1 Устава основной целью Учреждения является развитие мотивации личности к познанию и творчеству через реализацию дополнительных общеобразовательных программ и предоставление услуг в интересах личности, общества, государства</w:t>
      </w:r>
    </w:p>
    <w:p w:rsidR="009D0588" w:rsidRPr="00481306" w:rsidRDefault="00895447" w:rsidP="00895447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</w:t>
      </w:r>
      <w:r w:rsidR="009D0588" w:rsidRPr="00481306">
        <w:rPr>
          <w:sz w:val="24"/>
        </w:rPr>
        <w:t>Основным видом деятельности Учреждения является реализация дополнительных обще</w:t>
      </w:r>
      <w:r w:rsidR="00494094" w:rsidRPr="00481306">
        <w:rPr>
          <w:sz w:val="24"/>
        </w:rPr>
        <w:t xml:space="preserve">образовательных программ </w:t>
      </w:r>
      <w:r w:rsidR="00697B2D" w:rsidRPr="00481306">
        <w:rPr>
          <w:sz w:val="24"/>
        </w:rPr>
        <w:t>техничес</w:t>
      </w:r>
      <w:r w:rsidR="00494094" w:rsidRPr="00481306">
        <w:rPr>
          <w:sz w:val="24"/>
        </w:rPr>
        <w:t>кой, художественной, туристско-краеведческой,</w:t>
      </w:r>
      <w:r w:rsidR="00697B2D" w:rsidRPr="00481306">
        <w:rPr>
          <w:sz w:val="24"/>
        </w:rPr>
        <w:t xml:space="preserve"> </w:t>
      </w:r>
      <w:r w:rsidR="009D0588" w:rsidRPr="00481306">
        <w:rPr>
          <w:sz w:val="24"/>
        </w:rPr>
        <w:t xml:space="preserve"> естественнонау</w:t>
      </w:r>
      <w:r w:rsidRPr="00481306">
        <w:rPr>
          <w:sz w:val="24"/>
        </w:rPr>
        <w:t xml:space="preserve">чной, социально </w:t>
      </w:r>
      <w:r w:rsidR="00697B2D" w:rsidRPr="00481306">
        <w:rPr>
          <w:sz w:val="24"/>
        </w:rPr>
        <w:t xml:space="preserve">- гуманитарной, физкультурно-спортивной </w:t>
      </w:r>
      <w:r w:rsidR="009D0588" w:rsidRPr="00481306">
        <w:rPr>
          <w:sz w:val="24"/>
        </w:rPr>
        <w:t xml:space="preserve"> направленностей.</w:t>
      </w:r>
    </w:p>
    <w:p w:rsidR="004B1A8A" w:rsidRPr="00481306" w:rsidRDefault="00494094" w:rsidP="00895447">
      <w:pPr>
        <w:pStyle w:val="ab"/>
        <w:tabs>
          <w:tab w:val="left" w:pos="-142"/>
        </w:tabs>
        <w:ind w:left="-142" w:firstLine="142"/>
        <w:jc w:val="both"/>
        <w:rPr>
          <w:sz w:val="24"/>
        </w:rPr>
      </w:pPr>
      <w:r w:rsidRPr="00481306">
        <w:rPr>
          <w:sz w:val="24"/>
        </w:rPr>
        <w:t xml:space="preserve">    МБОУ ДОД «Центр роста»</w:t>
      </w:r>
      <w:r w:rsidR="009D0588" w:rsidRPr="00481306">
        <w:rPr>
          <w:sz w:val="24"/>
        </w:rPr>
        <w:t xml:space="preserve"> детей ежегодно проводит более 30 районных мероприятий</w:t>
      </w:r>
      <w:r w:rsidRPr="00481306">
        <w:rPr>
          <w:sz w:val="24"/>
        </w:rPr>
        <w:t xml:space="preserve"> (конкурсные, каникулярные, </w:t>
      </w:r>
      <w:proofErr w:type="spellStart"/>
      <w:r w:rsidRPr="00481306">
        <w:rPr>
          <w:sz w:val="24"/>
        </w:rPr>
        <w:t>массово-досуговые</w:t>
      </w:r>
      <w:proofErr w:type="spellEnd"/>
      <w:r w:rsidRPr="00481306">
        <w:rPr>
          <w:sz w:val="24"/>
        </w:rPr>
        <w:t>, традиционные)</w:t>
      </w:r>
      <w:r w:rsidR="001C1793" w:rsidRPr="00481306">
        <w:rPr>
          <w:sz w:val="24"/>
        </w:rPr>
        <w:t>, в которых принимают участие более 3000 человек со всего района.</w:t>
      </w:r>
    </w:p>
    <w:p w:rsidR="008B5E99" w:rsidRPr="00481306" w:rsidRDefault="003A20CD" w:rsidP="00601A32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>В структуре Учреждения 4</w:t>
      </w:r>
      <w:r w:rsidR="008B5E99" w:rsidRPr="00481306">
        <w:rPr>
          <w:sz w:val="24"/>
        </w:rPr>
        <w:t xml:space="preserve"> отдела, организованных по приоритетным направлениям деятельности: отдел художественно-эстетического воспитания</w:t>
      </w:r>
      <w:r w:rsidR="000D3195" w:rsidRPr="00481306">
        <w:rPr>
          <w:sz w:val="24"/>
        </w:rPr>
        <w:t xml:space="preserve"> и досуга</w:t>
      </w:r>
      <w:r w:rsidR="008B5E99" w:rsidRPr="00481306">
        <w:rPr>
          <w:sz w:val="24"/>
        </w:rPr>
        <w:t>, отдел поддержки детских общественных инициатив, отдел подд</w:t>
      </w:r>
      <w:r w:rsidRPr="00481306">
        <w:rPr>
          <w:sz w:val="24"/>
        </w:rPr>
        <w:t>ержки образовательных инициатив, муниципальный опо</w:t>
      </w:r>
      <w:r w:rsidR="007F5C3E" w:rsidRPr="00481306">
        <w:rPr>
          <w:sz w:val="24"/>
        </w:rPr>
        <w:t>рный центр.</w:t>
      </w:r>
    </w:p>
    <w:p w:rsidR="000B06F7" w:rsidRPr="00481306" w:rsidRDefault="000B06F7" w:rsidP="00DD5F0D">
      <w:pPr>
        <w:pStyle w:val="ab"/>
        <w:ind w:firstLine="426"/>
        <w:jc w:val="both"/>
        <w:rPr>
          <w:sz w:val="24"/>
        </w:rPr>
      </w:pPr>
    </w:p>
    <w:p w:rsidR="00AA495E" w:rsidRPr="00481306" w:rsidRDefault="00630149" w:rsidP="0063014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>2.</w:t>
      </w:r>
      <w:r w:rsidR="00294CE1" w:rsidRPr="00481306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</w:t>
      </w:r>
      <w:r w:rsidR="00AA495E"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A85" w:rsidRPr="00481306" w:rsidRDefault="00BE3A85" w:rsidP="00BE3A85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B804A0" w:rsidRPr="00481306" w:rsidRDefault="00BE3A85" w:rsidP="00B804A0">
      <w:pPr>
        <w:pStyle w:val="a3"/>
        <w:ind w:left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>Реа</w:t>
      </w:r>
      <w:r w:rsidR="00B804A0"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лизация образовательных программ </w:t>
      </w:r>
    </w:p>
    <w:p w:rsidR="00BE3A85" w:rsidRPr="00481306" w:rsidRDefault="00B804A0" w:rsidP="00B804A0">
      <w:pPr>
        <w:pStyle w:val="a3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A85" w:rsidRPr="00481306" w:rsidRDefault="00BE3A85" w:rsidP="00BE3A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В соответствии с лицензией на осуществление образовательной деятельности от 14 ноября 2016 г. № 9034-л, выданной  Министерством образования Красноярского края, Учреждение имеет право осуществлять реализацию образовательных программ по видам образования, подвидам дополнительного образования: дополнительное образование детей и взрослых.</w:t>
      </w:r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Организация учебного процесса  регламентирована Уставом МБОУ ДОД «Центр роста» учебным планом, учебным графиком,  рабочими программами,  расписанием занятий.</w:t>
      </w:r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1306">
        <w:rPr>
          <w:rFonts w:ascii="Times New Roman" w:hAnsi="Times New Roman" w:cs="Times New Roman"/>
          <w:sz w:val="24"/>
          <w:szCs w:val="24"/>
        </w:rPr>
        <w:t xml:space="preserve">Расписание занятий было составлено и утверждено с учетом санитарных норм, целесообразности организации </w:t>
      </w:r>
      <w:proofErr w:type="spellStart"/>
      <w:proofErr w:type="gramStart"/>
      <w:r w:rsidRPr="00481306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процесса, создания необходимых условий для обучающихся разных возрастных групп, сменности учебных занятий в основной школе, дневной и недельной нагрузки.</w:t>
      </w:r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 расписание были включены  групповые, индивидуальные занятия. </w:t>
      </w:r>
    </w:p>
    <w:p w:rsidR="00BE3A85" w:rsidRPr="00481306" w:rsidRDefault="00BE3A85" w:rsidP="00BE3A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306">
        <w:rPr>
          <w:rFonts w:ascii="Times New Roman" w:hAnsi="Times New Roman" w:cs="Times New Roman"/>
          <w:sz w:val="24"/>
          <w:szCs w:val="24"/>
        </w:rPr>
        <w:t>За отчетный период Учреждением осуществлена об</w:t>
      </w:r>
      <w:r w:rsidR="003656A1" w:rsidRPr="00481306">
        <w:rPr>
          <w:rFonts w:ascii="Times New Roman" w:hAnsi="Times New Roman" w:cs="Times New Roman"/>
          <w:sz w:val="24"/>
          <w:szCs w:val="24"/>
        </w:rPr>
        <w:t xml:space="preserve">разовательная деятельность по 40 дополнительным общеобразовательным </w:t>
      </w:r>
      <w:proofErr w:type="spellStart"/>
      <w:r w:rsidR="003656A1" w:rsidRPr="0048130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3656A1" w:rsidRPr="00481306">
        <w:rPr>
          <w:rFonts w:ascii="Times New Roman" w:hAnsi="Times New Roman" w:cs="Times New Roman"/>
          <w:sz w:val="24"/>
          <w:szCs w:val="24"/>
        </w:rPr>
        <w:t xml:space="preserve"> программам туристско-краеведческой</w:t>
      </w:r>
      <w:r w:rsidRPr="00481306">
        <w:rPr>
          <w:rFonts w:ascii="Times New Roman" w:hAnsi="Times New Roman" w:cs="Times New Roman"/>
          <w:sz w:val="24"/>
          <w:szCs w:val="24"/>
        </w:rPr>
        <w:t>, технической, социально-гуманитарной, художественной, естественнонаучной, технической,  физкультурно-спортивной направленностей, реализуемым в очной форме.</w:t>
      </w:r>
      <w:proofErr w:type="gramEnd"/>
    </w:p>
    <w:p w:rsidR="00BE3A85" w:rsidRPr="00481306" w:rsidRDefault="00BE3A85" w:rsidP="00BE3A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общеобразовательные общеразвивающие  программы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внешнему оформлению, по внутренней структуре соответствуют методическим рекомендациям. </w:t>
      </w:r>
    </w:p>
    <w:p w:rsidR="00BE3A85" w:rsidRPr="00481306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85" w:rsidRPr="00481306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дополнительных общеобразовательных </w:t>
      </w:r>
      <w:proofErr w:type="spell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общеразвивающих</w:t>
      </w:r>
      <w:proofErr w:type="spell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 программ по направлениям с охватом обучающихся</w:t>
      </w:r>
      <w:r w:rsidR="00A658F1"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(услуг)</w:t>
      </w:r>
    </w:p>
    <w:p w:rsidR="00BE3A85" w:rsidRPr="00481306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"/>
        <w:gridCol w:w="3679"/>
        <w:gridCol w:w="993"/>
        <w:gridCol w:w="1275"/>
        <w:gridCol w:w="1276"/>
        <w:gridCol w:w="1559"/>
      </w:tblGrid>
      <w:tr w:rsidR="007C4DCC" w:rsidRPr="00481306" w:rsidTr="00B549C6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Направленность  ОП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C4DCC" w:rsidRPr="00481306" w:rsidTr="00B549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CC" w:rsidRPr="00481306" w:rsidRDefault="007C4DCC" w:rsidP="00BC17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CC" w:rsidRPr="00481306" w:rsidRDefault="007C4DCC" w:rsidP="00BC1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7C4DCC" w:rsidRPr="00481306" w:rsidTr="00B549C6">
        <w:trPr>
          <w:trHeight w:val="50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4DCC" w:rsidRPr="00481306" w:rsidTr="00B549C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0319B9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C4DCC" w:rsidRPr="00481306" w:rsidTr="00B549C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социально – 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205878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9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4DCC" w:rsidRPr="00481306" w:rsidTr="00B549C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0319B9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4DCC" w:rsidRPr="00481306" w:rsidTr="00B549C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205878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19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C4DCC" w:rsidRPr="00481306" w:rsidTr="00B549C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9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C4DCC" w:rsidRPr="00481306" w:rsidTr="00B549C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 ОП \ обучающихся</w:t>
            </w:r>
            <w:r w:rsidR="00A658F1" w:rsidRPr="00481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(услуг)</w:t>
            </w:r>
            <w:r w:rsidRPr="00481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7C4DCC" w:rsidP="00BC1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CC" w:rsidRPr="00481306" w:rsidRDefault="008300C0" w:rsidP="00BC1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205878" w:rsidP="00BC1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CC" w:rsidRPr="00481306" w:rsidRDefault="000319B9" w:rsidP="00BC1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1587</w:t>
            </w:r>
          </w:p>
        </w:tc>
      </w:tr>
    </w:tbl>
    <w:p w:rsidR="00BE3A85" w:rsidRPr="00481306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Преимущество составляют дополнительные общеобразовательные программы художественной направленности (больше кадровых возможностей). К тому же опрос обучающихся  показал, что сохраняется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 программ  художественной направленности (танец, музыка,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, вокал, ДПИ). </w:t>
      </w:r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На втором  месте находятся программы социально – гуманитарной направленности.</w:t>
      </w:r>
    </w:p>
    <w:p w:rsidR="00EB56D4" w:rsidRPr="00481306" w:rsidRDefault="00EB56D4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Уменьшилось количество программ технической направленности по причине увольнения педагогов. Некоторое увеличение программ естественнонаучной направленности.</w:t>
      </w:r>
    </w:p>
    <w:p w:rsidR="003656A1" w:rsidRPr="00481306" w:rsidRDefault="003656A1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A85" w:rsidRPr="00481306">
        <w:rPr>
          <w:rFonts w:ascii="Times New Roman" w:hAnsi="Times New Roman" w:cs="Times New Roman"/>
          <w:sz w:val="24"/>
          <w:szCs w:val="24"/>
        </w:rPr>
        <w:t>Увеличилось количество   дополнительных общеобразовательных программ    для дошкольников</w:t>
      </w:r>
      <w:r w:rsidR="00A658F1" w:rsidRPr="00481306">
        <w:rPr>
          <w:rFonts w:ascii="Times New Roman" w:hAnsi="Times New Roman" w:cs="Times New Roman"/>
          <w:sz w:val="24"/>
          <w:szCs w:val="24"/>
        </w:rPr>
        <w:t xml:space="preserve">, </w:t>
      </w:r>
      <w:r w:rsidR="00BE3A85" w:rsidRPr="00481306">
        <w:rPr>
          <w:rFonts w:ascii="Times New Roman" w:hAnsi="Times New Roman" w:cs="Times New Roman"/>
          <w:sz w:val="24"/>
          <w:szCs w:val="24"/>
        </w:rPr>
        <w:t xml:space="preserve">  направленных на развитие их мыслительных и познавательных способностей,  психологическую готовность к школе через  игровую  и физкультурно-спортивную деятельность,  ручной труд, простейшие наблюдения и опыты, коммуникацию, краеведение. </w:t>
      </w:r>
      <w:r w:rsidR="00EB56D4" w:rsidRPr="00481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Продолжалась    реализация программы    для детей с особенностями в развитии «Мастерская чудес»,    направленная  на коррекцию  их  психических и физических недостатков, создание условий для развития   эмоциональной сферы и социализации в обществе средствами декоративно-прикладного творчества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3A85" w:rsidRPr="00481306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Расширилась география  программы «Школьное лесничество», направленной на развитие экологической грамотности учащихся, формирование  их экологической культуры, социализацию в обществе. </w:t>
      </w:r>
    </w:p>
    <w:p w:rsidR="00A658F1" w:rsidRPr="00481306" w:rsidRDefault="00BE3A85" w:rsidP="00A658F1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Дополнительные общеобразовательные программы ориентированы на детей разного возраста (от 7 до 17 лет) с разным сроком их освоения</w:t>
      </w:r>
      <w:r w:rsidR="00FB05A2" w:rsidRPr="00481306">
        <w:rPr>
          <w:rFonts w:ascii="Times New Roman" w:hAnsi="Times New Roman" w:cs="Times New Roman"/>
          <w:sz w:val="24"/>
          <w:szCs w:val="24"/>
        </w:rPr>
        <w:t>.</w:t>
      </w:r>
    </w:p>
    <w:p w:rsidR="00A658F1" w:rsidRPr="00481306" w:rsidRDefault="00A658F1" w:rsidP="00A658F1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</w:t>
      </w:r>
      <w:r w:rsidR="003656A1" w:rsidRPr="00481306">
        <w:rPr>
          <w:rFonts w:ascii="Times New Roman" w:hAnsi="Times New Roman" w:cs="Times New Roman"/>
          <w:sz w:val="24"/>
          <w:szCs w:val="24"/>
        </w:rPr>
        <w:t>Из общего количества 21</w:t>
      </w:r>
      <w:r w:rsidRPr="0048130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656A1" w:rsidRPr="00481306">
        <w:rPr>
          <w:rFonts w:ascii="Times New Roman" w:hAnsi="Times New Roman" w:cs="Times New Roman"/>
          <w:sz w:val="24"/>
          <w:szCs w:val="24"/>
        </w:rPr>
        <w:t>а  была включена</w:t>
      </w:r>
      <w:r w:rsidRPr="00481306">
        <w:rPr>
          <w:rFonts w:ascii="Times New Roman" w:hAnsi="Times New Roman" w:cs="Times New Roman"/>
          <w:sz w:val="24"/>
          <w:szCs w:val="24"/>
        </w:rPr>
        <w:t xml:space="preserve"> в реестр ПФДО. Общий охв</w:t>
      </w:r>
      <w:r w:rsidR="003656A1" w:rsidRPr="00481306">
        <w:rPr>
          <w:rFonts w:ascii="Times New Roman" w:hAnsi="Times New Roman" w:cs="Times New Roman"/>
          <w:sz w:val="24"/>
          <w:szCs w:val="24"/>
        </w:rPr>
        <w:t>ат обучающихся ПФДО состав</w:t>
      </w:r>
      <w:r w:rsidR="00FB05A2" w:rsidRPr="00481306">
        <w:rPr>
          <w:rFonts w:ascii="Times New Roman" w:hAnsi="Times New Roman" w:cs="Times New Roman"/>
          <w:sz w:val="24"/>
          <w:szCs w:val="24"/>
        </w:rPr>
        <w:t xml:space="preserve">ил 997 человек </w:t>
      </w:r>
      <w:r w:rsidR="003656A1" w:rsidRPr="00481306">
        <w:rPr>
          <w:rFonts w:ascii="Times New Roman" w:hAnsi="Times New Roman" w:cs="Times New Roman"/>
          <w:sz w:val="24"/>
          <w:szCs w:val="24"/>
        </w:rPr>
        <w:t xml:space="preserve"> (13,13</w:t>
      </w:r>
      <w:r w:rsidRPr="00481306">
        <w:rPr>
          <w:rFonts w:ascii="Times New Roman" w:hAnsi="Times New Roman" w:cs="Times New Roman"/>
          <w:sz w:val="24"/>
          <w:szCs w:val="24"/>
        </w:rPr>
        <w:t>% от общего количество детей</w:t>
      </w:r>
      <w:r w:rsidR="003656A1" w:rsidRPr="00481306">
        <w:rPr>
          <w:rFonts w:ascii="Times New Roman" w:hAnsi="Times New Roman" w:cs="Times New Roman"/>
          <w:sz w:val="24"/>
          <w:szCs w:val="24"/>
        </w:rPr>
        <w:t xml:space="preserve"> в районе  в возрасте 5-17 лет). </w:t>
      </w:r>
      <w:r w:rsidR="00FB05A2" w:rsidRPr="00481306">
        <w:rPr>
          <w:rFonts w:ascii="Times New Roman" w:hAnsi="Times New Roman" w:cs="Times New Roman"/>
          <w:sz w:val="24"/>
          <w:szCs w:val="24"/>
        </w:rPr>
        <w:t>За 20-23 год было в</w:t>
      </w:r>
      <w:r w:rsidR="003656A1" w:rsidRPr="00481306">
        <w:rPr>
          <w:rFonts w:ascii="Times New Roman" w:hAnsi="Times New Roman" w:cs="Times New Roman"/>
          <w:sz w:val="24"/>
          <w:szCs w:val="24"/>
        </w:rPr>
        <w:t xml:space="preserve">ыдано 956 </w:t>
      </w:r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r w:rsidR="00FB05A2" w:rsidRPr="00481306">
        <w:rPr>
          <w:rFonts w:ascii="Times New Roman" w:hAnsi="Times New Roman" w:cs="Times New Roman"/>
          <w:sz w:val="24"/>
          <w:szCs w:val="24"/>
        </w:rPr>
        <w:t>договоров, что оказалось меньше установленного показателя на 41 договор.</w:t>
      </w:r>
    </w:p>
    <w:p w:rsidR="00232B26" w:rsidRPr="00481306" w:rsidRDefault="00232B26" w:rsidP="00B804A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Общее количество дополнительных  </w:t>
      </w:r>
      <w:proofErr w:type="spell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общеразвивающих</w:t>
      </w:r>
      <w:proofErr w:type="spell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 программ, включенных в услуги ПФДО (за 2023, на 2024 год)</w:t>
      </w:r>
    </w:p>
    <w:p w:rsidR="00232B26" w:rsidRPr="00481306" w:rsidRDefault="00232B26" w:rsidP="00232B26">
      <w:pPr>
        <w:pStyle w:val="a3"/>
        <w:jc w:val="both"/>
        <w:rPr>
          <w:b/>
          <w:i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985"/>
        <w:gridCol w:w="3827"/>
        <w:gridCol w:w="3544"/>
      </w:tblGrid>
      <w:tr w:rsidR="00232B26" w:rsidRPr="00481306" w:rsidTr="00232B26">
        <w:tc>
          <w:tcPr>
            <w:tcW w:w="1985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gridSpan w:val="2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Название ОП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за 2023 г.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на 2024 г.</w:t>
            </w:r>
          </w:p>
        </w:tc>
      </w:tr>
      <w:tr w:rsidR="00232B26" w:rsidRPr="00481306" w:rsidTr="00232B26">
        <w:tc>
          <w:tcPr>
            <w:tcW w:w="1985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1.«</w:t>
            </w:r>
            <w:proofErr w:type="gramStart"/>
            <w:r w:rsidRPr="00481306">
              <w:rPr>
                <w:sz w:val="24"/>
                <w:szCs w:val="24"/>
              </w:rPr>
              <w:t>Прекрасное</w:t>
            </w:r>
            <w:proofErr w:type="gramEnd"/>
            <w:r w:rsidRPr="00481306">
              <w:rPr>
                <w:sz w:val="24"/>
                <w:szCs w:val="24"/>
              </w:rPr>
              <w:t xml:space="preserve"> своими руками»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1.«Путешествие в мир танца»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2.«Подарим людям красоту»</w:t>
            </w:r>
          </w:p>
          <w:p w:rsidR="00232B26" w:rsidRPr="00481306" w:rsidRDefault="00232B26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2.«Современный танец»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3.«Обработка древесины»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3.«Подарим людям красоту»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4.«Стильные украшения для модниц»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4.«Современная детская песня»</w:t>
            </w:r>
          </w:p>
        </w:tc>
      </w:tr>
      <w:tr w:rsidR="00232B26" w:rsidRPr="00481306" w:rsidTr="00232B26">
        <w:trPr>
          <w:trHeight w:val="251"/>
        </w:trPr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5.«Путешествие в мир танца»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5.«Театр миниатюр»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6.«Мастерицы»</w:t>
            </w:r>
          </w:p>
        </w:tc>
        <w:tc>
          <w:tcPr>
            <w:tcW w:w="3544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6.«</w:t>
            </w:r>
            <w:proofErr w:type="gramStart"/>
            <w:r w:rsidRPr="00481306">
              <w:rPr>
                <w:sz w:val="24"/>
                <w:szCs w:val="24"/>
              </w:rPr>
              <w:t>Прекрасное</w:t>
            </w:r>
            <w:proofErr w:type="gramEnd"/>
            <w:r w:rsidRPr="00481306">
              <w:rPr>
                <w:sz w:val="24"/>
                <w:szCs w:val="24"/>
              </w:rPr>
              <w:t xml:space="preserve"> своими руками»</w:t>
            </w:r>
          </w:p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7. «Мастерицы»</w:t>
            </w:r>
          </w:p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8. «Весь мир – театр»</w:t>
            </w:r>
          </w:p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9. «</w:t>
            </w:r>
            <w:proofErr w:type="gramStart"/>
            <w:r w:rsidRPr="00481306">
              <w:rPr>
                <w:sz w:val="24"/>
                <w:szCs w:val="24"/>
              </w:rPr>
              <w:t>Очумелые</w:t>
            </w:r>
            <w:proofErr w:type="gramEnd"/>
            <w:r w:rsidRPr="00481306">
              <w:rPr>
                <w:sz w:val="24"/>
                <w:szCs w:val="24"/>
              </w:rPr>
              <w:t xml:space="preserve"> ручки»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7.«Современный танец»</w:t>
            </w:r>
          </w:p>
        </w:tc>
        <w:tc>
          <w:tcPr>
            <w:tcW w:w="3544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8.«Театр миниатюр»</w:t>
            </w:r>
          </w:p>
        </w:tc>
        <w:tc>
          <w:tcPr>
            <w:tcW w:w="3544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9.«Мастерская </w:t>
            </w:r>
            <w:proofErr w:type="spellStart"/>
            <w:r w:rsidRPr="00481306">
              <w:rPr>
                <w:sz w:val="24"/>
                <w:szCs w:val="24"/>
              </w:rPr>
              <w:t>Артлайф</w:t>
            </w:r>
            <w:proofErr w:type="spellEnd"/>
            <w:r w:rsidRPr="00481306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туристско-краеведческа</w:t>
            </w:r>
            <w:r w:rsidRPr="00481306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10.«Я расту» (скаутский отряд)</w:t>
            </w:r>
          </w:p>
          <w:p w:rsidR="00232B26" w:rsidRPr="00481306" w:rsidRDefault="00232B26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10.«Я расту» (скаутский отряд)</w:t>
            </w:r>
          </w:p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11.«Патриот»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11..«Патриот»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12.«Основы экономики»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12..«Свежий ветер»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13.«</w:t>
            </w:r>
            <w:proofErr w:type="spellStart"/>
            <w:r w:rsidRPr="00481306">
              <w:rPr>
                <w:sz w:val="24"/>
                <w:szCs w:val="24"/>
              </w:rPr>
              <w:t>Семицветик</w:t>
            </w:r>
            <w:proofErr w:type="spellEnd"/>
            <w:r w:rsidRPr="00481306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13.«Уроки финансовой грамотности»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14.«Уроки финансовой грамотности»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15.«Школьное лесничество»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14.«Природа вокруг нас»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16.«Лесоводство»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15.«Школьное лесничество»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17.«Природа вокруг нас»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i/>
                <w:sz w:val="24"/>
                <w:szCs w:val="24"/>
              </w:rPr>
              <w:t>16. «</w:t>
            </w:r>
            <w:r w:rsidRPr="00481306">
              <w:rPr>
                <w:sz w:val="24"/>
                <w:szCs w:val="24"/>
              </w:rPr>
              <w:t>Лесоводство»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18.«Ландшафтный дизайн»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2B26" w:rsidRPr="00481306" w:rsidTr="00232B26">
        <w:tc>
          <w:tcPr>
            <w:tcW w:w="1985" w:type="dxa"/>
            <w:vMerge w:val="restart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техническая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19.«Робототехника для начинающих» 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17.«Робототехника для начинающих»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20.«Мир информатики»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18. «Радиосвязь на коротких волнах»</w:t>
            </w:r>
          </w:p>
        </w:tc>
      </w:tr>
      <w:tr w:rsidR="00232B26" w:rsidRPr="00481306" w:rsidTr="00232B26">
        <w:tc>
          <w:tcPr>
            <w:tcW w:w="1985" w:type="dxa"/>
            <w:vMerge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19 Мир информатики»</w:t>
            </w:r>
          </w:p>
        </w:tc>
      </w:tr>
      <w:tr w:rsidR="00232B26" w:rsidRPr="00481306" w:rsidTr="00232B26">
        <w:tc>
          <w:tcPr>
            <w:tcW w:w="1985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21.«Армейский рукопашный бой» </w:t>
            </w:r>
          </w:p>
          <w:p w:rsidR="00232B26" w:rsidRPr="00481306" w:rsidRDefault="00232B26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20.«Армейский рукопашный бой»</w:t>
            </w:r>
          </w:p>
        </w:tc>
      </w:tr>
      <w:tr w:rsidR="00232B26" w:rsidRPr="00481306" w:rsidTr="00232B26">
        <w:tc>
          <w:tcPr>
            <w:tcW w:w="1985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827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 xml:space="preserve">21 программа – 997 сертификатов (13,13% в соответствии с Соглашением) (выдано – 956) </w:t>
            </w:r>
          </w:p>
        </w:tc>
        <w:tc>
          <w:tcPr>
            <w:tcW w:w="3544" w:type="dxa"/>
          </w:tcPr>
          <w:p w:rsidR="00232B26" w:rsidRPr="00481306" w:rsidRDefault="00232B26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20 программ – 1058 обучающихся (14,44% в соответствии с Соглашением) Выдано за 1 полугодие 1052 сертификата</w:t>
            </w:r>
          </w:p>
        </w:tc>
      </w:tr>
    </w:tbl>
    <w:p w:rsidR="00A658F1" w:rsidRPr="00481306" w:rsidRDefault="00A658F1" w:rsidP="00BE3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B26" w:rsidRPr="00481306" w:rsidRDefault="00B804A0" w:rsidP="00B804A0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232B26" w:rsidRPr="00481306">
        <w:rPr>
          <w:rFonts w:ascii="Times New Roman" w:hAnsi="Times New Roman" w:cs="Times New Roman"/>
          <w:b/>
          <w:sz w:val="24"/>
          <w:szCs w:val="24"/>
        </w:rPr>
        <w:t>контингента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130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32B26" w:rsidRPr="00481306" w:rsidRDefault="00232B26" w:rsidP="00232B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B26" w:rsidRPr="00481306" w:rsidRDefault="00232B26" w:rsidP="00232B26">
      <w:pPr>
        <w:pStyle w:val="af1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Общее количество  </w:t>
      </w:r>
      <w:proofErr w:type="gram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701"/>
        <w:gridCol w:w="3686"/>
        <w:gridCol w:w="2835"/>
        <w:gridCol w:w="1134"/>
      </w:tblGrid>
      <w:tr w:rsidR="00232B26" w:rsidRPr="00481306" w:rsidTr="00232B26">
        <w:tc>
          <w:tcPr>
            <w:tcW w:w="1701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Всего обучающихся  </w:t>
            </w:r>
            <w:r w:rsidRPr="00481306">
              <w:rPr>
                <w:b/>
                <w:sz w:val="24"/>
                <w:szCs w:val="24"/>
              </w:rPr>
              <w:t>(услуг)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Из них занимаются в 2-х и более объединениях</w:t>
            </w:r>
          </w:p>
        </w:tc>
        <w:tc>
          <w:tcPr>
            <w:tcW w:w="1134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Уникальных обучающихся</w:t>
            </w:r>
          </w:p>
        </w:tc>
      </w:tr>
      <w:tr w:rsidR="00232B26" w:rsidRPr="00481306" w:rsidTr="00232B26">
        <w:tc>
          <w:tcPr>
            <w:tcW w:w="1701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На 31.12.2022 г.</w:t>
            </w:r>
          </w:p>
        </w:tc>
        <w:tc>
          <w:tcPr>
            <w:tcW w:w="3686" w:type="dxa"/>
          </w:tcPr>
          <w:p w:rsidR="00232B26" w:rsidRPr="00481306" w:rsidRDefault="00232B26" w:rsidP="00232B26">
            <w:pPr>
              <w:jc w:val="both"/>
              <w:rPr>
                <w:b/>
                <w:sz w:val="24"/>
                <w:szCs w:val="24"/>
              </w:rPr>
            </w:pPr>
          </w:p>
          <w:p w:rsidR="00232B26" w:rsidRPr="00481306" w:rsidRDefault="00232B26" w:rsidP="00232B26">
            <w:pPr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lastRenderedPageBreak/>
              <w:t>1646 (отчет 1-ДОД)</w:t>
            </w:r>
          </w:p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160  (10%)</w:t>
            </w:r>
          </w:p>
        </w:tc>
        <w:tc>
          <w:tcPr>
            <w:tcW w:w="1134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</w:p>
          <w:p w:rsidR="00232B26" w:rsidRPr="00481306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1486</w:t>
            </w:r>
          </w:p>
        </w:tc>
      </w:tr>
      <w:tr w:rsidR="00232B26" w:rsidRPr="00481306" w:rsidTr="00232B26">
        <w:tc>
          <w:tcPr>
            <w:tcW w:w="1701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На 31.12.2023 г.</w:t>
            </w:r>
          </w:p>
        </w:tc>
        <w:tc>
          <w:tcPr>
            <w:tcW w:w="3686" w:type="dxa"/>
          </w:tcPr>
          <w:p w:rsidR="00232B26" w:rsidRPr="00481306" w:rsidRDefault="00232B26" w:rsidP="00232B26">
            <w:pPr>
              <w:tabs>
                <w:tab w:val="left" w:pos="513"/>
              </w:tabs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1587 (отчет 1-ДОД)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193 (12%)</w:t>
            </w:r>
          </w:p>
        </w:tc>
        <w:tc>
          <w:tcPr>
            <w:tcW w:w="1134" w:type="dxa"/>
          </w:tcPr>
          <w:p w:rsidR="00232B26" w:rsidRPr="00481306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1394</w:t>
            </w:r>
          </w:p>
        </w:tc>
      </w:tr>
    </w:tbl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На 31.12.2023 г.  года  разными направлениями дополнительного образования  по Навигатору было охвачено  1587 обучающихся (услуг)  в возрасте от 5 до 18 лет, объединенных в  145 учебных групп.  Уникальных обучающихся – 1394. В двух и более объединениях занималось 193 ребенка (12%).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Уменьшение общего охвата обучающихся (услуг)  на начало 2023-24 учебного года на 59 человек произошло по следующим причинам: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уволилось из учреждения 11 педагогов: Гапоненко А.Н. (0,5 ст.), 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Шешегова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И.А. (0,5 ст.),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Варанкина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О.А. (0,5 ст.),  Мамонтов Е.А. (0,5 ст.),  Лаба О.О. (0,25 ст.),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Гиголаев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В.О. (1 ст.), 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Картавцева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Ю.В (0,5 ст.),  Иванова К.И. (0,5 ст.),  Карасев С.В..(0,5 </w:t>
      </w:r>
      <w:proofErr w:type="spellStart"/>
      <w:proofErr w:type="gramStart"/>
      <w:r w:rsidRPr="0048130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Замкова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М.Е. (0,5 ст.),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Табунщикова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К.В.(0,5 ст.). В целом – 21 учебная группа (уменьшение).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перешли на работу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по-совместительству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, уменьшив педагогическую нагрузку 2 педагога: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Каштункова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Е.В.(0,5 ст.),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Песняк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С.В (0,5 ст.) – 4 учебные группы (уменьшение).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Всего уменьшение  произошло  на 25 учебных групп.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Было принято 8 педагогов: Павленко О.И. (1 ставка), Малыгина Т.А. (0,5 ст.),  Быкова О.В. (0,25 ст.),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Центю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Е.Г. (2 ч.),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Скобейко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Н.В. (0,5 ст.), 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Брюханов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И.А. (0,5 ст.),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Томагашев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Е.А. (0,5 ст.) Коженкова А.О.(1 ст.), Третьякова Е.П.(0,5 ст.)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В целом – восполнение </w:t>
      </w:r>
      <w:r w:rsidR="002405CF" w:rsidRPr="00481306">
        <w:rPr>
          <w:rFonts w:ascii="Times New Roman" w:hAnsi="Times New Roman" w:cs="Times New Roman"/>
          <w:sz w:val="24"/>
          <w:szCs w:val="24"/>
        </w:rPr>
        <w:t>–</w:t>
      </w:r>
      <w:r w:rsidRPr="00481306">
        <w:rPr>
          <w:rFonts w:ascii="Times New Roman" w:hAnsi="Times New Roman" w:cs="Times New Roman"/>
          <w:sz w:val="24"/>
          <w:szCs w:val="24"/>
        </w:rPr>
        <w:t xml:space="preserve"> 20 учебных групп.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Таким образом, на период тарификации на 2023-24 учебный год  произошло уменьшение на 5 учебных групп,  что составило примерно 60 обучающихся.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Из общего количества объединений  127 (80%) учебных групп было размещено на базе образовательных учреждений района.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От общего количества детей в возрасте 5 – 18 лет  по району (7323 человека) в детских объединениях Центра роста   занималось  22% детей.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  Открылись объединения на базе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Хребтовской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школы (патриотический клуб, Школьное лесничество), на базе Центра роста начал работать военно-патриотический клуб (педагог Коженкова А.О.), открылись новые объединения    на  базе детских садов п. Таежный, п. Гремучий, п.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Невонка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Пинчуга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>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Вместе с тем, по-прежнему отсутствуют  детские объединения Центра роста в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Такучетской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Новохайской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школах. Также по причине отсутствия кадров не удалось продолжить работу Школьного лесничества и патриотического клуба  в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Невонской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школе, хореографического коллектива, объединения робототехники на базе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Богучанских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 школ №4 и №1.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Кроме того, осталось не внесенным в базу  76 обучающихся,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b/>
          <w:sz w:val="24"/>
          <w:szCs w:val="24"/>
        </w:rPr>
        <w:t>по факту</w:t>
      </w:r>
      <w:r w:rsidRPr="00481306">
        <w:rPr>
          <w:rFonts w:ascii="Times New Roman" w:hAnsi="Times New Roman" w:cs="Times New Roman"/>
          <w:sz w:val="24"/>
          <w:szCs w:val="24"/>
        </w:rPr>
        <w:t xml:space="preserve"> занимались в объединениях (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задвоение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 кабинетов, отказ родителей, недобросовестность отдельных педагогов).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Таким образом, фактический охват  </w:t>
      </w:r>
      <w:r w:rsidR="005D22A0">
        <w:rPr>
          <w:rFonts w:ascii="Times New Roman" w:hAnsi="Times New Roman" w:cs="Times New Roman"/>
          <w:sz w:val="24"/>
          <w:szCs w:val="24"/>
        </w:rPr>
        <w:t xml:space="preserve">нам конец учебного года </w:t>
      </w:r>
      <w:r w:rsidRPr="00481306">
        <w:rPr>
          <w:rFonts w:ascii="Times New Roman" w:hAnsi="Times New Roman" w:cs="Times New Roman"/>
          <w:sz w:val="24"/>
          <w:szCs w:val="24"/>
        </w:rPr>
        <w:t>составляет 1630 человек (услуг).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В соответствии с Уставом Учреждения в объединениях занимались  учащиеся  младшего, среднего и старшего возраста. Имеют место одновозрастные и разновозрастные учебные группы, что не противоречит Уставу учреждения.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Обеспечивая доступность дополнительного образования для детей разного возраста объединения размещались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в  16 детских садах, 19 школах района, на основной базе «Центре роста», Центре социализации и досуга молодежи, отдельном помещении в п. Чунояр.  </w:t>
      </w:r>
      <w:r w:rsidRPr="00481306">
        <w:rPr>
          <w:rFonts w:ascii="Times New Roman" w:hAnsi="Times New Roman" w:cs="Times New Roman"/>
          <w:b/>
          <w:sz w:val="24"/>
          <w:szCs w:val="24"/>
        </w:rPr>
        <w:t>(Приложение 1).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  С образовательными учреждениями заключены договоры  по  реализации дополнительных общеобразовательных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программ, имеется необходимое оборудование, кадровые ресурсы.       Совместна</w:t>
      </w:r>
      <w:r w:rsidRPr="00481306">
        <w:rPr>
          <w:rFonts w:ascii="Times New Roman" w:hAnsi="Times New Roman" w:cs="Times New Roman"/>
          <w:i/>
          <w:sz w:val="24"/>
          <w:szCs w:val="24"/>
        </w:rPr>
        <w:t>я</w:t>
      </w:r>
      <w:r w:rsidRPr="00481306">
        <w:rPr>
          <w:rFonts w:ascii="Times New Roman" w:hAnsi="Times New Roman" w:cs="Times New Roman"/>
          <w:sz w:val="24"/>
          <w:szCs w:val="24"/>
        </w:rPr>
        <w:t xml:space="preserve"> работа  и взаимодействие  с учреждениями в прошедшем году продолжалась   по направлениям: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организация образовательной деятельности детских объединений;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lastRenderedPageBreak/>
        <w:t>- учет обучающихся через АИС «Навигатор»;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проведение районных конкурсов, фестивалей, выставок;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организация участия детей в краевых мероприятиях;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массово –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деятельность в  каникулярное время;</w:t>
      </w:r>
    </w:p>
    <w:p w:rsidR="00232B26" w:rsidRPr="00481306" w:rsidRDefault="00232B26" w:rsidP="00B804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осуществление контроля за организацией </w:t>
      </w:r>
      <w:proofErr w:type="spellStart"/>
      <w:proofErr w:type="gramStart"/>
      <w:r w:rsidRPr="0048130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процесса педагогов ДО (по согласованию).</w:t>
      </w:r>
    </w:p>
    <w:p w:rsidR="00B804A0" w:rsidRPr="00481306" w:rsidRDefault="00B804A0" w:rsidP="00B804A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B26" w:rsidRPr="00481306" w:rsidRDefault="00232B26" w:rsidP="00B804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контингента  </w:t>
      </w:r>
      <w:proofErr w:type="gram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C0397E" w:rsidRPr="00481306">
        <w:rPr>
          <w:rFonts w:ascii="Times New Roman" w:hAnsi="Times New Roman" w:cs="Times New Roman"/>
          <w:b/>
          <w:i/>
          <w:sz w:val="24"/>
          <w:szCs w:val="24"/>
        </w:rPr>
        <w:t>о направлениям</w:t>
      </w:r>
    </w:p>
    <w:p w:rsidR="00232B26" w:rsidRPr="00481306" w:rsidRDefault="00B804A0" w:rsidP="00232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</w:t>
      </w:r>
      <w:r w:rsidR="00232B26" w:rsidRPr="00481306">
        <w:rPr>
          <w:rFonts w:ascii="Times New Roman" w:hAnsi="Times New Roman" w:cs="Times New Roman"/>
          <w:sz w:val="24"/>
          <w:szCs w:val="24"/>
        </w:rPr>
        <w:t>Образовательная деятельность в учебном году   осуществлялась по 6 направлениям дополнительного образования: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835"/>
        <w:gridCol w:w="1701"/>
        <w:gridCol w:w="1559"/>
        <w:gridCol w:w="1417"/>
        <w:gridCol w:w="1418"/>
      </w:tblGrid>
      <w:tr w:rsidR="00232B26" w:rsidRPr="00481306" w:rsidTr="00C0397E">
        <w:tc>
          <w:tcPr>
            <w:tcW w:w="426" w:type="dxa"/>
            <w:vMerge w:val="restart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Нпаправленность</w:t>
            </w:r>
            <w:proofErr w:type="spellEnd"/>
          </w:p>
        </w:tc>
        <w:tc>
          <w:tcPr>
            <w:tcW w:w="3260" w:type="dxa"/>
            <w:gridSpan w:val="2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gridSpan w:val="2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32B26" w:rsidRPr="00481306" w:rsidTr="00C0397E">
        <w:tc>
          <w:tcPr>
            <w:tcW w:w="426" w:type="dxa"/>
            <w:vMerge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232B26" w:rsidRPr="00481306" w:rsidTr="00C0397E">
        <w:tc>
          <w:tcPr>
            <w:tcW w:w="42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="002405CF" w:rsidRPr="004813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</w:t>
            </w:r>
          </w:p>
        </w:tc>
        <w:tc>
          <w:tcPr>
            <w:tcW w:w="1701" w:type="dxa"/>
          </w:tcPr>
          <w:p w:rsidR="00232B26" w:rsidRPr="00481306" w:rsidRDefault="000319B9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232B26" w:rsidRPr="00481306" w:rsidTr="00C0397E">
        <w:tc>
          <w:tcPr>
            <w:tcW w:w="42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701" w:type="dxa"/>
          </w:tcPr>
          <w:p w:rsidR="00232B26" w:rsidRPr="00481306" w:rsidRDefault="000319B9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232B26" w:rsidRPr="00481306" w:rsidTr="00C0397E">
        <w:tc>
          <w:tcPr>
            <w:tcW w:w="42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32B26" w:rsidRPr="00481306" w:rsidTr="00C0397E">
        <w:tc>
          <w:tcPr>
            <w:tcW w:w="42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</w:t>
            </w:r>
            <w:proofErr w:type="gramEnd"/>
          </w:p>
        </w:tc>
        <w:tc>
          <w:tcPr>
            <w:tcW w:w="1701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32B26" w:rsidRPr="00481306" w:rsidTr="00C0397E">
        <w:tc>
          <w:tcPr>
            <w:tcW w:w="42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</w:t>
            </w:r>
          </w:p>
        </w:tc>
        <w:tc>
          <w:tcPr>
            <w:tcW w:w="1701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232B26" w:rsidRPr="00481306" w:rsidTr="00C0397E">
        <w:tc>
          <w:tcPr>
            <w:tcW w:w="42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CF" w:rsidRPr="004813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proofErr w:type="gramEnd"/>
          </w:p>
        </w:tc>
        <w:tc>
          <w:tcPr>
            <w:tcW w:w="1701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32B26" w:rsidRPr="00481306" w:rsidTr="00C0397E">
        <w:tc>
          <w:tcPr>
            <w:tcW w:w="3261" w:type="dxa"/>
            <w:gridSpan w:val="2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Всего (общее количество):</w:t>
            </w:r>
          </w:p>
        </w:tc>
        <w:tc>
          <w:tcPr>
            <w:tcW w:w="1701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1646  (услуг)</w:t>
            </w:r>
          </w:p>
        </w:tc>
        <w:tc>
          <w:tcPr>
            <w:tcW w:w="155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1587 (услуг)</w:t>
            </w:r>
          </w:p>
        </w:tc>
        <w:tc>
          <w:tcPr>
            <w:tcW w:w="1418" w:type="dxa"/>
          </w:tcPr>
          <w:p w:rsidR="00232B26" w:rsidRPr="00481306" w:rsidRDefault="00C0397E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32B26" w:rsidRPr="00481306" w:rsidRDefault="00232B26" w:rsidP="00232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B26" w:rsidRPr="00481306" w:rsidRDefault="00232B26" w:rsidP="007B1C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контингента  </w:t>
      </w:r>
      <w:proofErr w:type="gram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по возрасту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842"/>
        <w:gridCol w:w="1418"/>
        <w:gridCol w:w="1417"/>
        <w:gridCol w:w="1418"/>
      </w:tblGrid>
      <w:tr w:rsidR="00232B26" w:rsidRPr="00481306" w:rsidTr="00C0397E">
        <w:tc>
          <w:tcPr>
            <w:tcW w:w="534" w:type="dxa"/>
            <w:vMerge w:val="restart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60" w:type="dxa"/>
            <w:gridSpan w:val="2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gridSpan w:val="2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397E"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2B26" w:rsidRPr="00481306" w:rsidTr="00C0397E">
        <w:tc>
          <w:tcPr>
            <w:tcW w:w="534" w:type="dxa"/>
            <w:vMerge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2B26" w:rsidRPr="00481306" w:rsidRDefault="00232B26" w:rsidP="00C039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232B26" w:rsidRPr="00481306" w:rsidRDefault="00232B26" w:rsidP="00C039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1417" w:type="dxa"/>
          </w:tcPr>
          <w:p w:rsidR="00232B26" w:rsidRPr="00481306" w:rsidRDefault="00C0397E" w:rsidP="00C039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232B26" w:rsidRPr="00481306" w:rsidRDefault="00C0397E" w:rsidP="00C039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232B26" w:rsidRPr="00481306" w:rsidTr="00C0397E">
        <w:tc>
          <w:tcPr>
            <w:tcW w:w="534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Младший возраст (5 – 9)</w:t>
            </w:r>
          </w:p>
        </w:tc>
        <w:tc>
          <w:tcPr>
            <w:tcW w:w="1842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32B26" w:rsidRPr="00481306" w:rsidTr="00C0397E">
        <w:tc>
          <w:tcPr>
            <w:tcW w:w="534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Средний возраст (10 – 14)</w:t>
            </w:r>
          </w:p>
        </w:tc>
        <w:tc>
          <w:tcPr>
            <w:tcW w:w="1842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232B26" w:rsidRPr="00481306" w:rsidTr="00C0397E">
        <w:tc>
          <w:tcPr>
            <w:tcW w:w="534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Старший возраст (15 – 17)</w:t>
            </w:r>
          </w:p>
        </w:tc>
        <w:tc>
          <w:tcPr>
            <w:tcW w:w="1842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232B26" w:rsidRPr="00481306" w:rsidTr="00C0397E">
        <w:tc>
          <w:tcPr>
            <w:tcW w:w="3369" w:type="dxa"/>
            <w:gridSpan w:val="2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Всего (общее количество):</w:t>
            </w:r>
          </w:p>
        </w:tc>
        <w:tc>
          <w:tcPr>
            <w:tcW w:w="1842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1646 (услуг)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32B26" w:rsidRPr="00481306" w:rsidRDefault="00232B26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1587 (услуг)</w:t>
            </w:r>
          </w:p>
        </w:tc>
        <w:tc>
          <w:tcPr>
            <w:tcW w:w="1418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32B26" w:rsidRPr="00481306" w:rsidRDefault="00232B26" w:rsidP="00232B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Общее количество  обучающихся по возрасту в сравнении с предыдущим годом: несколько увеличилось количество детей младшего    возраста,   уменьшилось – среднего  возраста. 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81306">
        <w:rPr>
          <w:rFonts w:ascii="Times New Roman" w:hAnsi="Times New Roman" w:cs="Times New Roman"/>
          <w:spacing w:val="-1"/>
          <w:sz w:val="24"/>
          <w:szCs w:val="24"/>
        </w:rPr>
        <w:t xml:space="preserve">    Необходимо подчеркнуть, что разработка новых  дополнительных общеобразовательных программ для старшеклассников и привлечение тем самым их в объединения по-прежнему   остается первоочередной задачей.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481306">
        <w:rPr>
          <w:rFonts w:ascii="Times New Roman" w:hAnsi="Times New Roman" w:cs="Times New Roman"/>
          <w:sz w:val="24"/>
          <w:szCs w:val="24"/>
        </w:rPr>
        <w:t xml:space="preserve">   Большинство детских объединений включают смешанный состав: в них занимаются  как девочки, так и мальчики.  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Доля мальчиков значительно преобладает в объединениях:   робототехника,  обработка древесины,  армейский рукопашный бой,  военно-патриотические клубы </w:t>
      </w:r>
    </w:p>
    <w:p w:rsidR="00232B26" w:rsidRPr="00481306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B26" w:rsidRPr="00481306" w:rsidRDefault="00232B26" w:rsidP="007B1C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</w:t>
      </w:r>
      <w:proofErr w:type="gram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по пол</w:t>
      </w:r>
      <w:r w:rsidR="00C0397E" w:rsidRPr="00481306">
        <w:rPr>
          <w:rFonts w:ascii="Times New Roman" w:hAnsi="Times New Roman" w:cs="Times New Roman"/>
          <w:b/>
          <w:i/>
          <w:sz w:val="24"/>
          <w:szCs w:val="24"/>
        </w:rPr>
        <w:t>овому признаку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6"/>
        <w:gridCol w:w="3009"/>
        <w:gridCol w:w="3543"/>
      </w:tblGrid>
      <w:tr w:rsidR="00232B26" w:rsidRPr="00481306" w:rsidTr="00C0397E">
        <w:tc>
          <w:tcPr>
            <w:tcW w:w="294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232B26" w:rsidRPr="00481306" w:rsidRDefault="00C0397E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543" w:type="dxa"/>
          </w:tcPr>
          <w:p w:rsidR="00232B26" w:rsidRPr="00481306" w:rsidRDefault="00C0397E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32B26" w:rsidRPr="00481306" w:rsidTr="00C0397E">
        <w:tc>
          <w:tcPr>
            <w:tcW w:w="294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0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713 (43%)</w:t>
            </w:r>
          </w:p>
        </w:tc>
        <w:tc>
          <w:tcPr>
            <w:tcW w:w="3543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673 (42%)</w:t>
            </w:r>
          </w:p>
        </w:tc>
      </w:tr>
      <w:tr w:rsidR="00232B26" w:rsidRPr="00481306" w:rsidTr="00C0397E">
        <w:tc>
          <w:tcPr>
            <w:tcW w:w="294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00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933  (57%)</w:t>
            </w:r>
          </w:p>
        </w:tc>
        <w:tc>
          <w:tcPr>
            <w:tcW w:w="3543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914 (58%)</w:t>
            </w:r>
          </w:p>
        </w:tc>
      </w:tr>
      <w:tr w:rsidR="00232B26" w:rsidRPr="00481306" w:rsidTr="00C0397E">
        <w:tc>
          <w:tcPr>
            <w:tcW w:w="2946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09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1646 (услуг)</w:t>
            </w:r>
          </w:p>
        </w:tc>
        <w:tc>
          <w:tcPr>
            <w:tcW w:w="3543" w:type="dxa"/>
          </w:tcPr>
          <w:p w:rsidR="00232B26" w:rsidRPr="00481306" w:rsidRDefault="00232B26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1587 (услуг)</w:t>
            </w:r>
          </w:p>
        </w:tc>
      </w:tr>
    </w:tbl>
    <w:p w:rsidR="00232B26" w:rsidRPr="00481306" w:rsidRDefault="00232B26" w:rsidP="00232B26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6A1" w:rsidRPr="00481306" w:rsidRDefault="00232B26" w:rsidP="007B1CB3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Соотношение  доли мальчиков и девочек по сравнению с прошлым годом  изменилось незначительно.</w:t>
      </w:r>
      <w:r w:rsidRPr="00481306">
        <w:rPr>
          <w:sz w:val="24"/>
          <w:szCs w:val="24"/>
        </w:rPr>
        <w:t xml:space="preserve"> </w:t>
      </w:r>
    </w:p>
    <w:p w:rsidR="00232B26" w:rsidRPr="00481306" w:rsidRDefault="00C0397E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sz w:val="24"/>
          <w:szCs w:val="24"/>
        </w:rPr>
        <w:t xml:space="preserve">     </w:t>
      </w:r>
      <w:r w:rsidRPr="0048130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32B26" w:rsidRPr="00481306">
        <w:rPr>
          <w:rFonts w:ascii="Times New Roman" w:hAnsi="Times New Roman" w:cs="Times New Roman"/>
          <w:sz w:val="24"/>
          <w:szCs w:val="24"/>
        </w:rPr>
        <w:t xml:space="preserve"> года продолжалась работа по вовлечению в образовательную и </w:t>
      </w:r>
      <w:proofErr w:type="spellStart"/>
      <w:r w:rsidR="00232B26" w:rsidRPr="00481306">
        <w:rPr>
          <w:rFonts w:ascii="Times New Roman" w:hAnsi="Times New Roman" w:cs="Times New Roman"/>
          <w:sz w:val="24"/>
          <w:szCs w:val="24"/>
        </w:rPr>
        <w:t>конкурсно-массовую</w:t>
      </w:r>
      <w:proofErr w:type="spellEnd"/>
      <w:r w:rsidR="00232B26" w:rsidRPr="00481306">
        <w:rPr>
          <w:rFonts w:ascii="Times New Roman" w:hAnsi="Times New Roman" w:cs="Times New Roman"/>
          <w:sz w:val="24"/>
          <w:szCs w:val="24"/>
        </w:rPr>
        <w:t xml:space="preserve"> деятельность  детей различных социальных групп (дети из семей СОП, состоящие на учете в ОВД, дети – инвалиды (дети с ОВЗ), опекаемые, сироты).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Охват детей различных социальных категорий </w:t>
      </w:r>
      <w:r w:rsidR="002405CF" w:rsidRPr="00481306">
        <w:rPr>
          <w:rFonts w:ascii="Times New Roman" w:hAnsi="Times New Roman" w:cs="Times New Roman"/>
          <w:sz w:val="24"/>
          <w:szCs w:val="24"/>
        </w:rPr>
        <w:t>–</w:t>
      </w:r>
      <w:r w:rsidRPr="00481306">
        <w:rPr>
          <w:rFonts w:ascii="Times New Roman" w:hAnsi="Times New Roman" w:cs="Times New Roman"/>
          <w:sz w:val="24"/>
          <w:szCs w:val="24"/>
        </w:rPr>
        <w:t xml:space="preserve"> в числе одного из главных показателей работы педагога.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81306">
        <w:rPr>
          <w:rFonts w:ascii="Times New Roman" w:hAnsi="Times New Roman" w:cs="Times New Roman"/>
          <w:sz w:val="24"/>
          <w:szCs w:val="24"/>
        </w:rPr>
        <w:t xml:space="preserve">Осознавая значимость и важность данного направления,  педагоги   проводили   работу совместно с социальными педагогами школ, родителями по вовлечению в  объединения  детей различных социальных групп. 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При проведении  собеседований по итогам года, на педагогических советах данный вопрос стоял на повестке дня. 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В соответствии с планом организации контроля за учебно-воспитательным процессом в  ноябре   2023 года  был проведен анализ охвата  детей различных социальных групп в возрасте от 5 до 17 лет, вовлеченных  в детские объединения Центра роста.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1306">
        <w:rPr>
          <w:rFonts w:ascii="Times New Roman" w:hAnsi="Times New Roman" w:cs="Times New Roman"/>
          <w:sz w:val="24"/>
          <w:szCs w:val="24"/>
        </w:rPr>
        <w:t>Цель контроля: проанализировать степень вовлеченности  в  объединения  детей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 xml:space="preserve">данных категорий.          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В течение года  в объединениях 31-го  педагога   занимались дети данных категорий. 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    Общее количество  по учреждению составило: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- дети с ОВЗ –  46 человек (в прошлом году -   37);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дети-инвалиды – 7 человек (в прошлом году </w:t>
      </w:r>
      <w:r w:rsidR="002405CF" w:rsidRPr="00481306">
        <w:rPr>
          <w:rFonts w:ascii="Times New Roman" w:hAnsi="Times New Roman" w:cs="Times New Roman"/>
          <w:sz w:val="24"/>
          <w:szCs w:val="24"/>
        </w:rPr>
        <w:t>–</w:t>
      </w:r>
      <w:r w:rsidRPr="00481306">
        <w:rPr>
          <w:rFonts w:ascii="Times New Roman" w:hAnsi="Times New Roman" w:cs="Times New Roman"/>
          <w:sz w:val="24"/>
          <w:szCs w:val="24"/>
        </w:rPr>
        <w:t xml:space="preserve"> 8);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опекаемые, сироты – 30 человек (в прошлом году – 54);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из семей СОП – 15  человек (в прошлом году </w:t>
      </w:r>
      <w:r w:rsidR="002405CF" w:rsidRPr="00481306">
        <w:rPr>
          <w:rFonts w:ascii="Times New Roman" w:hAnsi="Times New Roman" w:cs="Times New Roman"/>
          <w:sz w:val="24"/>
          <w:szCs w:val="24"/>
        </w:rPr>
        <w:t>–</w:t>
      </w:r>
      <w:r w:rsidRPr="00481306">
        <w:rPr>
          <w:rFonts w:ascii="Times New Roman" w:hAnsi="Times New Roman" w:cs="Times New Roman"/>
          <w:sz w:val="24"/>
          <w:szCs w:val="24"/>
        </w:rPr>
        <w:t xml:space="preserve"> 7 детей);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306">
        <w:rPr>
          <w:rFonts w:ascii="Times New Roman" w:hAnsi="Times New Roman" w:cs="Times New Roman"/>
          <w:sz w:val="24"/>
          <w:szCs w:val="24"/>
        </w:rPr>
        <w:t xml:space="preserve">- состоящие на учете в ОВД   – 3 подростка (в прошлом году – 4) </w:t>
      </w:r>
      <w:proofErr w:type="gramEnd"/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Всего на отчетный период в объединениях  Центра роста занимался  - 101 ребенок (в прошлом году </w:t>
      </w:r>
      <w:r w:rsidR="002405CF" w:rsidRPr="00481306">
        <w:rPr>
          <w:rFonts w:ascii="Times New Roman" w:hAnsi="Times New Roman" w:cs="Times New Roman"/>
          <w:sz w:val="24"/>
          <w:szCs w:val="24"/>
        </w:rPr>
        <w:t>–</w:t>
      </w:r>
      <w:r w:rsidRPr="00481306">
        <w:rPr>
          <w:rFonts w:ascii="Times New Roman" w:hAnsi="Times New Roman" w:cs="Times New Roman"/>
          <w:sz w:val="24"/>
          <w:szCs w:val="24"/>
        </w:rPr>
        <w:t xml:space="preserve"> 96 детей)     из категорий: СОП, состоящих на учете ОВД, опекаемых, сирот, детей – инвалидов и детей с ОВЗ </w:t>
      </w:r>
      <w:r w:rsidRPr="00481306">
        <w:rPr>
          <w:rFonts w:ascii="Times New Roman" w:hAnsi="Times New Roman" w:cs="Times New Roman"/>
          <w:b/>
          <w:sz w:val="24"/>
          <w:szCs w:val="24"/>
        </w:rPr>
        <w:t>(Приложение 2).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В целом в сравнении с прошлым годом  общий охват увеличился незначительно.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lastRenderedPageBreak/>
        <w:t xml:space="preserve">         В процессе групповой и индивидуальной работы привлекали детей к участию в конкурсах, соревнованиях, массовых мероприятиях  различных уровней. </w:t>
      </w:r>
    </w:p>
    <w:p w:rsidR="00232B26" w:rsidRPr="00481306" w:rsidRDefault="00232B26" w:rsidP="00C0397E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В текущем учебном году в районных, краевых и Российских   конкурсах  стали призерами и победителями: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Дидук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Александра (педагог Прокина А.В.),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Провоторов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Роман, Антонов Никита (педагог Смирнова А.Ю.).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В краевом  конкурсе  проектов «Красноярье – моя любовь и гордость» приняло участие  8 обучающихся (7 педагогов организовали участие). Ермоленко Максим – 2 место (педагог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Шалюгина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А.Л.). 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  Всероссийский конкурс исследовательских работ, рефератов и проектов «Изучаем и исследуем». Карпов Иван (ОВЗ)  – лауреат 1 степени  (педагог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232B26" w:rsidRPr="00481306" w:rsidRDefault="00232B26" w:rsidP="00C03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В следующем  году педагогам   совместно с  администрацией школ, социальными педагогами, заместителями  директоров по воспитательной работе    необходимо усилить работу по вовлечению  детей социальных групп  в образовательную и массовую деятельность.</w:t>
      </w:r>
    </w:p>
    <w:p w:rsidR="00BE3A85" w:rsidRPr="00481306" w:rsidRDefault="00BE3A85" w:rsidP="001B5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D0" w:rsidRPr="00481306" w:rsidRDefault="005861D0" w:rsidP="007B1CB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81306">
        <w:rPr>
          <w:rFonts w:ascii="Times New Roman" w:hAnsi="Times New Roman" w:cs="Times New Roman"/>
          <w:b/>
          <w:i/>
          <w:sz w:val="24"/>
          <w:szCs w:val="24"/>
        </w:rPr>
        <w:t>Участие обучающихся в краевых интенсивных школах</w:t>
      </w:r>
      <w:proofErr w:type="gramEnd"/>
    </w:p>
    <w:p w:rsidR="005861D0" w:rsidRPr="00481306" w:rsidRDefault="005861D0" w:rsidP="007B1CB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(образовательные программы в </w:t>
      </w:r>
      <w:proofErr w:type="spellStart"/>
      <w:r w:rsidRPr="00481306">
        <w:rPr>
          <w:rFonts w:ascii="Times New Roman" w:hAnsi="Times New Roman" w:cs="Times New Roman"/>
          <w:b/>
          <w:i/>
          <w:sz w:val="24"/>
          <w:szCs w:val="24"/>
        </w:rPr>
        <w:t>очно-заочной</w:t>
      </w:r>
      <w:proofErr w:type="spellEnd"/>
      <w:r w:rsidRPr="00481306">
        <w:rPr>
          <w:rFonts w:ascii="Times New Roman" w:hAnsi="Times New Roman" w:cs="Times New Roman"/>
          <w:b/>
          <w:i/>
          <w:sz w:val="24"/>
          <w:szCs w:val="24"/>
        </w:rPr>
        <w:t xml:space="preserve"> форме)</w:t>
      </w:r>
    </w:p>
    <w:p w:rsidR="005861D0" w:rsidRPr="00481306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2871"/>
        <w:gridCol w:w="2831"/>
        <w:gridCol w:w="3344"/>
      </w:tblGrid>
      <w:tr w:rsidR="005861D0" w:rsidRPr="00481306" w:rsidTr="00CD3C55">
        <w:tc>
          <w:tcPr>
            <w:tcW w:w="53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5861D0" w:rsidRPr="00481306" w:rsidTr="00CD3C55">
        <w:tc>
          <w:tcPr>
            <w:tcW w:w="53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Краевой школьный парламент, 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октябрь,2022 – 3 чел.</w:t>
            </w:r>
          </w:p>
          <w:p w:rsidR="005861D0" w:rsidRPr="00481306" w:rsidRDefault="002405CF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1D0" w:rsidRPr="00481306">
              <w:rPr>
                <w:rFonts w:ascii="Times New Roman" w:hAnsi="Times New Roman" w:cs="Times New Roman"/>
                <w:sz w:val="24"/>
                <w:szCs w:val="24"/>
              </w:rPr>
              <w:t>арт 2023 – 4 чел.</w:t>
            </w:r>
          </w:p>
        </w:tc>
        <w:tc>
          <w:tcPr>
            <w:tcW w:w="2977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54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Победители социальных проектов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861D0" w:rsidRPr="00481306" w:rsidTr="00CD3C55">
        <w:tc>
          <w:tcPr>
            <w:tcW w:w="53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Краевая школа лесной экологии (г</w:t>
            </w: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анск, март 2023)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«Центр роста»  - 19 чел.</w:t>
            </w:r>
          </w:p>
        </w:tc>
        <w:tc>
          <w:tcPr>
            <w:tcW w:w="2977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861D0" w:rsidRPr="00481306" w:rsidTr="00CD3C55">
        <w:tc>
          <w:tcPr>
            <w:tcW w:w="53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АгроЛесоНТИ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», апрель 2023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«Центр роста» - 13 чел.</w:t>
            </w:r>
          </w:p>
        </w:tc>
        <w:tc>
          <w:tcPr>
            <w:tcW w:w="2977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Максим, Мотков Денис,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Белоусов Владимир, Потапов Андрей, Сысоев Константин,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Яровский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5861D0" w:rsidRPr="00481306" w:rsidTr="00CD3C55">
        <w:tc>
          <w:tcPr>
            <w:tcW w:w="53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школа «Спортивный туризм»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«Центр роста» - 8 чел.</w:t>
            </w:r>
          </w:p>
        </w:tc>
        <w:tc>
          <w:tcPr>
            <w:tcW w:w="2977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Лакусова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D0" w:rsidRPr="00481306" w:rsidTr="00CD3C55">
        <w:tc>
          <w:tcPr>
            <w:tcW w:w="53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школа «Спортивный туризм» - 9 чел.</w:t>
            </w:r>
          </w:p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Карасев С.В.</w:t>
            </w:r>
          </w:p>
        </w:tc>
        <w:tc>
          <w:tcPr>
            <w:tcW w:w="3544" w:type="dxa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Годовяхин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Шведов Дмитрий, Романченко Савелий, Давыдов Ярослав, Сорокин Кирилл, Елтышев Иван, Мищенко Игнат,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Томагашев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Кирилл, Харченко Роман – участие</w:t>
            </w:r>
            <w:proofErr w:type="gramEnd"/>
          </w:p>
        </w:tc>
      </w:tr>
      <w:tr w:rsidR="005861D0" w:rsidRPr="00481306" w:rsidTr="00CD3C55">
        <w:tc>
          <w:tcPr>
            <w:tcW w:w="10031" w:type="dxa"/>
            <w:gridSpan w:val="4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D0" w:rsidRPr="00481306" w:rsidTr="00CD3C55">
        <w:tc>
          <w:tcPr>
            <w:tcW w:w="3510" w:type="dxa"/>
            <w:gridSpan w:val="2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Центру роста участников краевых интенсивных школ – 56 человек: </w:t>
            </w:r>
          </w:p>
        </w:tc>
        <w:tc>
          <w:tcPr>
            <w:tcW w:w="6521" w:type="dxa"/>
            <w:gridSpan w:val="2"/>
          </w:tcPr>
          <w:p w:rsidR="005861D0" w:rsidRPr="00481306" w:rsidRDefault="005861D0" w:rsidP="00586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61D0" w:rsidRPr="00481306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1D0" w:rsidRPr="00481306" w:rsidRDefault="007B1CB3" w:rsidP="00586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>Внедрение современных технологий (п</w:t>
      </w:r>
      <w:r w:rsidR="005861D0" w:rsidRPr="00481306">
        <w:rPr>
          <w:rFonts w:ascii="Times New Roman" w:hAnsi="Times New Roman" w:cs="Times New Roman"/>
          <w:b/>
          <w:i/>
          <w:sz w:val="24"/>
          <w:szCs w:val="24"/>
        </w:rPr>
        <w:t>роектная и   исследовательская деятельность</w:t>
      </w:r>
      <w:r w:rsidRPr="0048130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861D0" w:rsidRPr="00481306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lastRenderedPageBreak/>
        <w:t xml:space="preserve">       Одним из направлений в работе учреждения является организация  проектной и исследовательской  деятельности  обучающихся.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Педагоги  со своими воспитанниками в 2023 году участвовали  в мероприятиях проектной и исследовательской  направленности различного уровня. </w:t>
      </w:r>
    </w:p>
    <w:p w:rsidR="005861D0" w:rsidRPr="00481306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2193"/>
        <w:gridCol w:w="2149"/>
        <w:gridCol w:w="2165"/>
        <w:gridCol w:w="1965"/>
        <w:gridCol w:w="1134"/>
      </w:tblGrid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Педагог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Ф.И. обучающегося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Тема работы 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Результат</w:t>
            </w:r>
          </w:p>
        </w:tc>
      </w:tr>
      <w:tr w:rsidR="005861D0" w:rsidRPr="00481306" w:rsidTr="005861D0">
        <w:tc>
          <w:tcPr>
            <w:tcW w:w="9606" w:type="dxa"/>
            <w:gridSpan w:val="5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Районный уровень</w:t>
            </w:r>
          </w:p>
        </w:tc>
      </w:tr>
      <w:tr w:rsidR="005861D0" w:rsidRPr="00481306" w:rsidTr="005861D0">
        <w:tc>
          <w:tcPr>
            <w:tcW w:w="2193" w:type="dxa"/>
            <w:vMerge w:val="restart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Районный конкурс проектов «Территория – Красноярский край», май, 2023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sz w:val="24"/>
                <w:szCs w:val="24"/>
              </w:rPr>
              <w:t xml:space="preserve"> Е.В. 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5 </w:t>
            </w:r>
            <w:proofErr w:type="spellStart"/>
            <w:r w:rsidRPr="00481306">
              <w:rPr>
                <w:sz w:val="24"/>
                <w:szCs w:val="24"/>
              </w:rPr>
              <w:t>чел</w:t>
            </w:r>
            <w:proofErr w:type="gramStart"/>
            <w:r w:rsidRPr="00481306">
              <w:rPr>
                <w:sz w:val="24"/>
                <w:szCs w:val="24"/>
              </w:rPr>
              <w:t>.-</w:t>
            </w:r>
            <w:proofErr w:type="gramEnd"/>
            <w:r w:rsidRPr="00481306">
              <w:rPr>
                <w:sz w:val="24"/>
                <w:szCs w:val="24"/>
              </w:rPr>
              <w:t>проектная</w:t>
            </w:r>
            <w:proofErr w:type="spellEnd"/>
            <w:r w:rsidRPr="00481306"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Проект поддержан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 Прокина А.В. 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5 </w:t>
            </w:r>
            <w:proofErr w:type="spellStart"/>
            <w:r w:rsidRPr="00481306">
              <w:rPr>
                <w:sz w:val="24"/>
                <w:szCs w:val="24"/>
              </w:rPr>
              <w:t>чел</w:t>
            </w:r>
            <w:proofErr w:type="gramStart"/>
            <w:r w:rsidRPr="00481306">
              <w:rPr>
                <w:sz w:val="24"/>
                <w:szCs w:val="24"/>
              </w:rPr>
              <w:t>.-</w:t>
            </w:r>
            <w:proofErr w:type="gramEnd"/>
            <w:r w:rsidRPr="00481306">
              <w:rPr>
                <w:sz w:val="24"/>
                <w:szCs w:val="24"/>
              </w:rPr>
              <w:t>проектная</w:t>
            </w:r>
            <w:proofErr w:type="spellEnd"/>
            <w:r w:rsidRPr="00481306"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iCs/>
                <w:sz w:val="24"/>
                <w:szCs w:val="24"/>
              </w:rPr>
              <w:t>Проект «</w:t>
            </w:r>
            <w:proofErr w:type="gramStart"/>
            <w:r w:rsidRPr="00481306">
              <w:rPr>
                <w:iCs/>
                <w:sz w:val="24"/>
                <w:szCs w:val="24"/>
              </w:rPr>
              <w:t>Своих</w:t>
            </w:r>
            <w:proofErr w:type="gramEnd"/>
            <w:r w:rsidRPr="00481306">
              <w:rPr>
                <w:iCs/>
                <w:sz w:val="24"/>
                <w:szCs w:val="24"/>
              </w:rPr>
              <w:t xml:space="preserve"> не бросаем»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Проект поддержан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Горбуль</w:t>
            </w:r>
            <w:proofErr w:type="spellEnd"/>
            <w:r w:rsidRPr="00481306">
              <w:rPr>
                <w:sz w:val="24"/>
                <w:szCs w:val="24"/>
              </w:rPr>
              <w:t xml:space="preserve"> М.Н.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5 </w:t>
            </w:r>
            <w:proofErr w:type="spellStart"/>
            <w:r w:rsidRPr="00481306">
              <w:rPr>
                <w:sz w:val="24"/>
                <w:szCs w:val="24"/>
              </w:rPr>
              <w:t>чел</w:t>
            </w:r>
            <w:proofErr w:type="gramStart"/>
            <w:r w:rsidRPr="00481306">
              <w:rPr>
                <w:sz w:val="24"/>
                <w:szCs w:val="24"/>
              </w:rPr>
              <w:t>.-</w:t>
            </w:r>
            <w:proofErr w:type="gramEnd"/>
            <w:r w:rsidRPr="00481306">
              <w:rPr>
                <w:sz w:val="24"/>
                <w:szCs w:val="24"/>
              </w:rPr>
              <w:t>проектная</w:t>
            </w:r>
            <w:proofErr w:type="spellEnd"/>
            <w:r w:rsidRPr="00481306"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Проект поддержан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Смирнова А.Ю.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5 </w:t>
            </w:r>
            <w:proofErr w:type="spellStart"/>
            <w:r w:rsidRPr="00481306">
              <w:rPr>
                <w:sz w:val="24"/>
                <w:szCs w:val="24"/>
              </w:rPr>
              <w:t>чел</w:t>
            </w:r>
            <w:proofErr w:type="gramStart"/>
            <w:r w:rsidRPr="00481306">
              <w:rPr>
                <w:sz w:val="24"/>
                <w:szCs w:val="24"/>
              </w:rPr>
              <w:t>.-</w:t>
            </w:r>
            <w:proofErr w:type="gramEnd"/>
            <w:r w:rsidRPr="00481306">
              <w:rPr>
                <w:sz w:val="24"/>
                <w:szCs w:val="24"/>
              </w:rPr>
              <w:t>проектная</w:t>
            </w:r>
            <w:proofErr w:type="spellEnd"/>
            <w:r w:rsidRPr="00481306"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«Свой стиль»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участие</w:t>
            </w:r>
          </w:p>
        </w:tc>
      </w:tr>
      <w:tr w:rsidR="005861D0" w:rsidRPr="00481306" w:rsidTr="005861D0">
        <w:tc>
          <w:tcPr>
            <w:tcW w:w="2193" w:type="dxa"/>
            <w:vMerge w:val="restart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Муниципальный этап краевого молодежного форума «Научно-технический потенциал Сибири», март 2023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Горбуль</w:t>
            </w:r>
            <w:proofErr w:type="spellEnd"/>
            <w:r w:rsidRPr="00481306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Митюшина Ирина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«Ядовитые комнатные растения»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 место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Коваленко Михаил, </w:t>
            </w:r>
            <w:proofErr w:type="spellStart"/>
            <w:r w:rsidRPr="00481306">
              <w:rPr>
                <w:sz w:val="24"/>
                <w:szCs w:val="24"/>
              </w:rPr>
              <w:t>Клюкина</w:t>
            </w:r>
            <w:proofErr w:type="spellEnd"/>
            <w:r w:rsidRPr="00481306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«Методы определения возраста сосны обыкновенной по внешним признакам»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 место</w:t>
            </w:r>
          </w:p>
        </w:tc>
      </w:tr>
      <w:tr w:rsidR="005861D0" w:rsidRPr="00481306" w:rsidTr="005861D0">
        <w:tc>
          <w:tcPr>
            <w:tcW w:w="2193" w:type="dxa"/>
            <w:vMerge w:val="restart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Районный </w:t>
            </w:r>
            <w:proofErr w:type="gramStart"/>
            <w:r w:rsidRPr="00481306">
              <w:rPr>
                <w:sz w:val="24"/>
                <w:szCs w:val="24"/>
              </w:rPr>
              <w:t>конкурсе</w:t>
            </w:r>
            <w:proofErr w:type="gramEnd"/>
            <w:r w:rsidRPr="00481306">
              <w:rPr>
                <w:sz w:val="24"/>
                <w:szCs w:val="24"/>
              </w:rPr>
              <w:t xml:space="preserve"> творческих и исследовательских работ «Страна чудес – страна исследований», март 2023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Логинов В.Н.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Школьный этап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Роземблит</w:t>
            </w:r>
            <w:proofErr w:type="spellEnd"/>
            <w:r w:rsidRPr="00481306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Прудников Дмитрий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 «Как жила деревня Чунояр 100 лет назад»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Кустовой этап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Прокина А.В.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Черныш Валерия 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«Образ бабы Яги в русских народных сказках»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Кустовой этап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Бахарева</w:t>
            </w:r>
            <w:proofErr w:type="spellEnd"/>
            <w:r w:rsidRPr="00481306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Школьный этап</w:t>
            </w:r>
          </w:p>
        </w:tc>
      </w:tr>
      <w:tr w:rsidR="005861D0" w:rsidRPr="00481306" w:rsidTr="005861D0">
        <w:tc>
          <w:tcPr>
            <w:tcW w:w="2193" w:type="dxa"/>
            <w:vMerge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Леонтьева Н.В.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Таран Екатерина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«Как создавались и менялись елочные игрушки в разные периоды времени»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 место</w:t>
            </w:r>
          </w:p>
        </w:tc>
      </w:tr>
      <w:tr w:rsidR="005861D0" w:rsidRPr="00481306" w:rsidTr="005861D0">
        <w:tc>
          <w:tcPr>
            <w:tcW w:w="9606" w:type="dxa"/>
            <w:gridSpan w:val="5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Краевой уровень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Краевой конкурс проектных работ для детей с ОВЗ «Красноярье – моя любовь и </w:t>
            </w:r>
            <w:r w:rsidRPr="00481306">
              <w:rPr>
                <w:sz w:val="24"/>
                <w:szCs w:val="24"/>
              </w:rPr>
              <w:lastRenderedPageBreak/>
              <w:t>гордость», ноябрь, 2023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lastRenderedPageBreak/>
              <w:t>Шалюгина</w:t>
            </w:r>
            <w:proofErr w:type="spellEnd"/>
            <w:r w:rsidRPr="00481306"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Ермоленко Максим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Презентация «Священные места предков»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 место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Краевая интенсивная школа «Краевой школьный парламент»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март,2023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Каляева</w:t>
            </w:r>
            <w:proofErr w:type="spellEnd"/>
            <w:r w:rsidRPr="00481306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Ащеулова</w:t>
            </w:r>
            <w:proofErr w:type="spellEnd"/>
            <w:r w:rsidRPr="00481306">
              <w:rPr>
                <w:sz w:val="24"/>
                <w:szCs w:val="24"/>
              </w:rPr>
              <w:t xml:space="preserve"> Дарья, </w:t>
            </w:r>
            <w:proofErr w:type="gramStart"/>
            <w:r w:rsidRPr="00481306">
              <w:rPr>
                <w:sz w:val="24"/>
                <w:szCs w:val="24"/>
              </w:rPr>
              <w:t>Картавых</w:t>
            </w:r>
            <w:proofErr w:type="gramEnd"/>
            <w:r w:rsidRPr="00481306">
              <w:rPr>
                <w:sz w:val="24"/>
                <w:szCs w:val="24"/>
              </w:rPr>
              <w:t xml:space="preserve"> </w:t>
            </w:r>
            <w:proofErr w:type="spellStart"/>
            <w:r w:rsidRPr="00481306">
              <w:rPr>
                <w:sz w:val="24"/>
                <w:szCs w:val="24"/>
              </w:rPr>
              <w:t>Аделина</w:t>
            </w:r>
            <w:proofErr w:type="spellEnd"/>
            <w:r w:rsidRPr="00481306">
              <w:rPr>
                <w:sz w:val="24"/>
                <w:szCs w:val="24"/>
              </w:rPr>
              <w:t>, Аристова Александра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Социальный проект  «У стремлений нет границ» на детском конвенте «Будущее в наших руках».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Конкурс социальных видеороликов «Рассказывай информативно»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 место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Краевой конкурс исследовательских работ младших школьников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«Юннат»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Горбуль</w:t>
            </w:r>
            <w:proofErr w:type="spellEnd"/>
            <w:r w:rsidRPr="00481306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Ивашов Владимир-участие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Горбуль</w:t>
            </w:r>
            <w:proofErr w:type="spellEnd"/>
            <w:r w:rsidRPr="00481306">
              <w:rPr>
                <w:sz w:val="24"/>
                <w:szCs w:val="24"/>
              </w:rPr>
              <w:t xml:space="preserve"> </w:t>
            </w:r>
            <w:proofErr w:type="spellStart"/>
            <w:r w:rsidRPr="00481306">
              <w:rPr>
                <w:sz w:val="24"/>
                <w:szCs w:val="24"/>
              </w:rPr>
              <w:t>Ульяна</w:t>
            </w:r>
            <w:proofErr w:type="spellEnd"/>
            <w:r w:rsidRPr="00481306">
              <w:rPr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Исследовательская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участие</w:t>
            </w:r>
          </w:p>
        </w:tc>
      </w:tr>
      <w:tr w:rsidR="005861D0" w:rsidRPr="00481306" w:rsidTr="005861D0">
        <w:tc>
          <w:tcPr>
            <w:tcW w:w="9606" w:type="dxa"/>
            <w:gridSpan w:val="5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Всероссийский, международный  уровень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  <w:shd w:val="clear" w:color="auto" w:fill="FFFFFF"/>
              </w:rPr>
              <w:t>Всероссийский экологический слёт юных полярников  «НАША ПЛАНЕТА»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Плохая Е.В.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Лешок</w:t>
            </w:r>
            <w:proofErr w:type="spellEnd"/>
            <w:r w:rsidRPr="00481306">
              <w:rPr>
                <w:sz w:val="24"/>
                <w:szCs w:val="24"/>
              </w:rPr>
              <w:t xml:space="preserve"> Владислава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  <w:shd w:val="clear" w:color="auto" w:fill="FFFFFF"/>
              </w:rPr>
              <w:t>участие  с исследовательской работой «Изучение внешнего состояния лишайников для оценки загрязненности воздуха», в олимпиаде по географии (</w:t>
            </w:r>
            <w:proofErr w:type="gramStart"/>
            <w:r w:rsidRPr="00481306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81306">
              <w:rPr>
                <w:sz w:val="24"/>
                <w:szCs w:val="24"/>
                <w:shd w:val="clear" w:color="auto" w:fill="FFFFFF"/>
              </w:rPr>
              <w:t>. С-Петербург)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 место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Международный проект «Моя Отчизна»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Публикация в сборнике «Обряды и обычаи людей Севера» (тунгусы и эвенки)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Бахарева</w:t>
            </w:r>
            <w:proofErr w:type="spellEnd"/>
            <w:r w:rsidRPr="00481306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Карпов Иван (ОВЗ) 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Исследовательская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1  место,  свидетельство о публикации 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X Всероссийский конкурс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исследовательских работ,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рефератов и проектов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«Изучаем и исследуем»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Бахарева</w:t>
            </w:r>
            <w:proofErr w:type="spellEnd"/>
            <w:r w:rsidRPr="00481306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Карпов Иван (ОВЗ)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Исследовательская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Диплом 1 степени</w:t>
            </w:r>
          </w:p>
        </w:tc>
      </w:tr>
      <w:tr w:rsidR="005861D0" w:rsidRPr="00481306" w:rsidTr="005861D0">
        <w:tc>
          <w:tcPr>
            <w:tcW w:w="2193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Международный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конкурс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«Образование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и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наука,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культура и искусство»</w:t>
            </w:r>
          </w:p>
        </w:tc>
        <w:tc>
          <w:tcPr>
            <w:tcW w:w="2149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lastRenderedPageBreak/>
              <w:t>Бахарева</w:t>
            </w:r>
            <w:proofErr w:type="spellEnd"/>
            <w:r w:rsidRPr="00481306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Брюханова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Кира, </w:t>
            </w:r>
            <w:proofErr w:type="spellStart"/>
            <w:r w:rsidRPr="00481306">
              <w:rPr>
                <w:sz w:val="24"/>
                <w:szCs w:val="24"/>
              </w:rPr>
              <w:t>Луковникова</w:t>
            </w:r>
            <w:proofErr w:type="spellEnd"/>
            <w:r w:rsidRPr="00481306">
              <w:rPr>
                <w:sz w:val="24"/>
                <w:szCs w:val="24"/>
              </w:rPr>
              <w:t xml:space="preserve"> Вика </w:t>
            </w:r>
          </w:p>
        </w:tc>
        <w:tc>
          <w:tcPr>
            <w:tcW w:w="1965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Исследовательская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- диплом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победителя 2 </w:t>
            </w:r>
            <w:r w:rsidRPr="00481306">
              <w:rPr>
                <w:sz w:val="24"/>
                <w:szCs w:val="24"/>
              </w:rPr>
              <w:lastRenderedPageBreak/>
              <w:t>степени</w:t>
            </w:r>
          </w:p>
          <w:p w:rsidR="005861D0" w:rsidRPr="00481306" w:rsidRDefault="005861D0" w:rsidP="005861D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861D0" w:rsidRPr="00481306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1D0" w:rsidRPr="00481306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1D0" w:rsidRPr="00481306" w:rsidRDefault="005861D0" w:rsidP="005861D0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   Педагоги Плохая Е.В.,  Леонтьева Н.В, Прокина А.А., Логинов В.Н. систематически вовлекают детей в учебно-исследовательскую деятельность и достигают  результатов в работе. В прошедшем учебном году впервые приняли участие в УИК </w:t>
      </w:r>
      <w:proofErr w:type="gramStart"/>
      <w:r w:rsidRPr="00481306">
        <w:rPr>
          <w:sz w:val="24"/>
        </w:rPr>
        <w:t>обучающиеся</w:t>
      </w:r>
      <w:proofErr w:type="gramEnd"/>
      <w:r w:rsidRPr="00481306">
        <w:rPr>
          <w:sz w:val="24"/>
        </w:rPr>
        <w:t xml:space="preserve"> педагогов </w:t>
      </w:r>
      <w:proofErr w:type="spellStart"/>
      <w:r w:rsidRPr="00481306">
        <w:rPr>
          <w:sz w:val="24"/>
        </w:rPr>
        <w:t>Каштунковой</w:t>
      </w:r>
      <w:proofErr w:type="spellEnd"/>
      <w:r w:rsidRPr="00481306">
        <w:rPr>
          <w:sz w:val="24"/>
        </w:rPr>
        <w:t xml:space="preserve"> Е.В., </w:t>
      </w:r>
      <w:proofErr w:type="spellStart"/>
      <w:r w:rsidRPr="00481306">
        <w:rPr>
          <w:sz w:val="24"/>
        </w:rPr>
        <w:t>Роземблит</w:t>
      </w:r>
      <w:proofErr w:type="spellEnd"/>
      <w:r w:rsidRPr="00481306">
        <w:rPr>
          <w:sz w:val="24"/>
        </w:rPr>
        <w:t xml:space="preserve"> Г.Н. </w:t>
      </w:r>
    </w:p>
    <w:p w:rsidR="005861D0" w:rsidRPr="00481306" w:rsidRDefault="005861D0" w:rsidP="005861D0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  В 2023 учебном  году  9 педагогам (в 2022 году – 16)   были выделены  индивидуальные часы на организацию  </w:t>
      </w:r>
      <w:proofErr w:type="spellStart"/>
      <w:proofErr w:type="gramStart"/>
      <w:r w:rsidRPr="00481306">
        <w:rPr>
          <w:sz w:val="24"/>
        </w:rPr>
        <w:t>учебно</w:t>
      </w:r>
      <w:proofErr w:type="spellEnd"/>
      <w:r w:rsidRPr="00481306">
        <w:rPr>
          <w:sz w:val="24"/>
        </w:rPr>
        <w:t xml:space="preserve"> – исследовательской</w:t>
      </w:r>
      <w:proofErr w:type="gramEnd"/>
      <w:r w:rsidRPr="00481306">
        <w:rPr>
          <w:sz w:val="24"/>
        </w:rPr>
        <w:t xml:space="preserve">  и проектной деятельности с детьми по программе «Основы исследовательской деятельности».</w:t>
      </w:r>
    </w:p>
    <w:p w:rsidR="005861D0" w:rsidRPr="00481306" w:rsidRDefault="005861D0" w:rsidP="005861D0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sz w:val="24"/>
          <w:szCs w:val="24"/>
        </w:rPr>
        <w:t xml:space="preserve">       </w:t>
      </w:r>
      <w:r w:rsidRPr="00481306">
        <w:rPr>
          <w:rFonts w:ascii="Times New Roman" w:hAnsi="Times New Roman" w:cs="Times New Roman"/>
          <w:sz w:val="24"/>
          <w:szCs w:val="24"/>
        </w:rPr>
        <w:t xml:space="preserve">В результате  6 педагогов (в 2022 г – 13 педагогов)  из 9 организовали работу в течение учебного года  и подготовили обучающихся к участию в УИК, 2 педагога – в конкурсе проектов.  На очном районном этапе 3 ребенка (педагоги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Горбуль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М.Н., Леонтьева Н.В.,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Каштункова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Е.В.)  стали призерами.</w:t>
      </w:r>
    </w:p>
    <w:p w:rsidR="00DE46D9" w:rsidRPr="00481306" w:rsidRDefault="005861D0" w:rsidP="005861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Таким образом, штатным педагогам рекомендовано обратить внимание на повышение качества работы в данном направлении. Необходимо более тщательно продумывать темы исследований, работать в соответствии с требованиями, предъявляемыми к учебно-исследовательским работам, вовлекать как можно большее количество обучающихся в исследовательскую деятельность.       </w:t>
      </w:r>
    </w:p>
    <w:p w:rsidR="00657D8B" w:rsidRPr="00481306" w:rsidRDefault="005861D0" w:rsidP="0007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0E55" w:rsidRPr="00481306" w:rsidRDefault="00205878" w:rsidP="007B1CB3">
      <w:pPr>
        <w:pStyle w:val="ab"/>
        <w:numPr>
          <w:ilvl w:val="0"/>
          <w:numId w:val="19"/>
        </w:numPr>
        <w:rPr>
          <w:sz w:val="24"/>
        </w:rPr>
      </w:pPr>
      <w:r w:rsidRPr="00481306">
        <w:rPr>
          <w:b/>
          <w:sz w:val="24"/>
        </w:rPr>
        <w:t>Воспитательная и организационно-массовая работа</w:t>
      </w:r>
    </w:p>
    <w:p w:rsidR="007816AC" w:rsidRPr="00481306" w:rsidRDefault="007816AC" w:rsidP="007816AC">
      <w:pPr>
        <w:pStyle w:val="ab"/>
        <w:ind w:left="345"/>
        <w:jc w:val="both"/>
        <w:rPr>
          <w:sz w:val="24"/>
        </w:rPr>
      </w:pPr>
    </w:p>
    <w:p w:rsidR="007816AC" w:rsidRPr="00481306" w:rsidRDefault="007816AC" w:rsidP="002405CF">
      <w:pPr>
        <w:pStyle w:val="a3"/>
        <w:ind w:left="7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>Организация участия детей в конкурсных  мероприятиях</w:t>
      </w:r>
    </w:p>
    <w:p w:rsidR="0026504A" w:rsidRPr="00481306" w:rsidRDefault="0026504A" w:rsidP="007816AC">
      <w:pPr>
        <w:pStyle w:val="a3"/>
        <w:tabs>
          <w:tab w:val="left" w:pos="2179"/>
        </w:tabs>
        <w:ind w:left="426" w:firstLine="708"/>
        <w:rPr>
          <w:rFonts w:ascii="Times New Roman" w:hAnsi="Times New Roman" w:cs="Times New Roman"/>
          <w:b/>
          <w:sz w:val="24"/>
          <w:szCs w:val="24"/>
        </w:rPr>
      </w:pPr>
    </w:p>
    <w:p w:rsidR="005861D0" w:rsidRPr="00481306" w:rsidRDefault="007816AC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</w:t>
      </w:r>
      <w:r w:rsidR="005861D0" w:rsidRPr="00481306">
        <w:rPr>
          <w:rFonts w:ascii="Times New Roman" w:hAnsi="Times New Roman" w:cs="Times New Roman"/>
          <w:sz w:val="24"/>
          <w:szCs w:val="24"/>
        </w:rPr>
        <w:t>Конкурсные и массовые мероприятия позволяют в конкретной деятельности увидеть результаты, возможности ребенка, создать поле успеха для каждого ребенка – участника мероприятий.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проектом «Успех каждого ребенка» одним из показателей результативности  образовательного процесса является участие воспитанников учреждения в конкурсных мероприятиях различных уровней и  их стабильные  достижения, степень освоения новых видов деятельности, личностное развитие.  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Участие и достижения детей в конкурсных мероприятиях рассматривается вместе с тем как один из главных показателей качества работы педагога, его заинтересованности в успешности ребенка, продуманности и системности  в работе.  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Высоких результатов (победы и призовые места) на  районном, краевом, Российском, Международном  уровне в прошедшем  учебном году   достигли воспитанники многих  педагогов.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Кроме этого детям предлагалось   достаточное  количество    мероприятий краевого, зонального,  Российского  и Международного уровня и  форм участия (очные, заочные, дистанционные,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), в которых могли проявить себя  коллективы и  воспитанники детских объединений, а  педагоги предъявить результаты своей  работы.    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Большинство педагогов активно включали детей в мероприятия разного уровня, понимая,  что успешность ребенка в выбранном деле – главное в развитии личности. Хороший результат, общественное признание – мощный стимул и мотивация для ребенка  к его  дальнейшему творческому росту. </w:t>
      </w:r>
    </w:p>
    <w:p w:rsidR="005861D0" w:rsidRPr="00481306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 этом учебном году  </w:t>
      </w:r>
      <w:r w:rsidRPr="0048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 xml:space="preserve">уменьшилось  количество  обучающихся, участвующих  во Всероссийских   </w:t>
      </w:r>
      <w:r w:rsidRPr="0048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 xml:space="preserve">дистанционных (платных)     конкурсах  ДПИ, когда на конкурс </w:t>
      </w:r>
      <w:r w:rsidRPr="0048130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лишь фотография работы и квитанция об оплате.  Практика показывает, что  данная форма сегодня не дает возможности оценить качество работы ребенка, степень его подготовленности, уровень развития творческих способностей,  а вместе с тем и результат работы педагога. </w:t>
      </w:r>
    </w:p>
    <w:p w:rsidR="00A16DD5" w:rsidRPr="00481306" w:rsidRDefault="00A16DD5" w:rsidP="00A16D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481306" w:rsidRDefault="007816AC" w:rsidP="007816AC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>Результаты участия обучающихся  МБОУ ДОД «Центр роста» в мероприятиях разных уровней (конкурсы +акции краевые)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2894"/>
        <w:gridCol w:w="3086"/>
        <w:gridCol w:w="3199"/>
      </w:tblGrid>
      <w:tr w:rsidR="007816AC" w:rsidRPr="00481306" w:rsidTr="00CD3C55">
        <w:tc>
          <w:tcPr>
            <w:tcW w:w="9497" w:type="dxa"/>
            <w:gridSpan w:val="3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                                                       2022  год</w:t>
            </w:r>
          </w:p>
        </w:tc>
      </w:tr>
      <w:tr w:rsidR="007816AC" w:rsidRPr="00481306" w:rsidTr="00CD3C55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Уровень</w:t>
            </w:r>
          </w:p>
        </w:tc>
        <w:tc>
          <w:tcPr>
            <w:tcW w:w="3199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Участников конкурсных мероприятий (обучающиеся  Центра роста)</w:t>
            </w:r>
          </w:p>
        </w:tc>
        <w:tc>
          <w:tcPr>
            <w:tcW w:w="3321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Призеров и победителей (обучающиеся Центра роста)</w:t>
            </w:r>
          </w:p>
        </w:tc>
      </w:tr>
      <w:tr w:rsidR="007816AC" w:rsidRPr="00481306" w:rsidTr="00CD3C55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Районные мероприятия </w:t>
            </w:r>
          </w:p>
        </w:tc>
        <w:tc>
          <w:tcPr>
            <w:tcW w:w="3199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627</w:t>
            </w:r>
          </w:p>
        </w:tc>
        <w:tc>
          <w:tcPr>
            <w:tcW w:w="3321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312</w:t>
            </w:r>
          </w:p>
        </w:tc>
      </w:tr>
      <w:tr w:rsidR="007816AC" w:rsidRPr="00481306" w:rsidTr="00CD3C55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Краевые мероприятия</w:t>
            </w:r>
          </w:p>
        </w:tc>
        <w:tc>
          <w:tcPr>
            <w:tcW w:w="3199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372</w:t>
            </w:r>
          </w:p>
        </w:tc>
        <w:tc>
          <w:tcPr>
            <w:tcW w:w="3321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86</w:t>
            </w:r>
          </w:p>
        </w:tc>
      </w:tr>
      <w:tr w:rsidR="007816AC" w:rsidRPr="00481306" w:rsidTr="00CD3C55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Всероссийские и международные мероприятия</w:t>
            </w:r>
          </w:p>
        </w:tc>
        <w:tc>
          <w:tcPr>
            <w:tcW w:w="3199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35</w:t>
            </w:r>
          </w:p>
        </w:tc>
        <w:tc>
          <w:tcPr>
            <w:tcW w:w="3321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34</w:t>
            </w:r>
          </w:p>
        </w:tc>
      </w:tr>
      <w:tr w:rsidR="007816AC" w:rsidRPr="00481306" w:rsidTr="00CD3C55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1033</w:t>
            </w:r>
          </w:p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(62 % от общего количества </w:t>
            </w:r>
            <w:proofErr w:type="gramStart"/>
            <w:r w:rsidRPr="00481306">
              <w:rPr>
                <w:sz w:val="24"/>
                <w:szCs w:val="24"/>
              </w:rPr>
              <w:t>обучающихся</w:t>
            </w:r>
            <w:proofErr w:type="gramEnd"/>
            <w:r w:rsidRPr="00481306">
              <w:rPr>
                <w:sz w:val="24"/>
                <w:szCs w:val="24"/>
              </w:rPr>
              <w:t xml:space="preserve"> в учреждении)</w:t>
            </w:r>
          </w:p>
        </w:tc>
        <w:tc>
          <w:tcPr>
            <w:tcW w:w="3321" w:type="dxa"/>
          </w:tcPr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432</w:t>
            </w:r>
          </w:p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(42 % от общего количества участвующих в конкурсах)</w:t>
            </w:r>
          </w:p>
          <w:p w:rsidR="007816AC" w:rsidRPr="00481306" w:rsidRDefault="007816AC" w:rsidP="007816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984"/>
        <w:gridCol w:w="2126"/>
        <w:gridCol w:w="2127"/>
      </w:tblGrid>
      <w:tr w:rsidR="007816AC" w:rsidRPr="00481306" w:rsidTr="007816AC">
        <w:tc>
          <w:tcPr>
            <w:tcW w:w="2977" w:type="dxa"/>
            <w:vMerge w:val="restart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237" w:type="dxa"/>
            <w:gridSpan w:val="3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</w:tr>
      <w:tr w:rsidR="007816AC" w:rsidRPr="00481306" w:rsidTr="007816AC">
        <w:tc>
          <w:tcPr>
            <w:tcW w:w="2977" w:type="dxa"/>
            <w:vMerge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от Центра роста</w:t>
            </w:r>
          </w:p>
        </w:tc>
        <w:tc>
          <w:tcPr>
            <w:tcW w:w="2126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от  Центра роста</w:t>
            </w:r>
          </w:p>
        </w:tc>
        <w:tc>
          <w:tcPr>
            <w:tcW w:w="212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проектов </w:t>
            </w:r>
          </w:p>
        </w:tc>
      </w:tr>
      <w:tr w:rsidR="007816AC" w:rsidRPr="00481306" w:rsidTr="007816AC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6AC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59" w:rsidRPr="00481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2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300 детей (Территория Красноярский край)</w:t>
            </w:r>
          </w:p>
        </w:tc>
      </w:tr>
      <w:tr w:rsidR="007816AC" w:rsidRPr="00481306" w:rsidTr="007816AC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4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6AC" w:rsidRPr="00481306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387 </w:t>
            </w:r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>(включая дистанционные по линии краевых учреждений)</w:t>
            </w:r>
            <w:r w:rsidR="00F47BB3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481306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дистанционные по линии краевых учреждений)</w:t>
            </w:r>
            <w:r w:rsidR="00F47BB3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12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AC" w:rsidRPr="00481306" w:rsidTr="007816AC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  <w:p w:rsidR="00F47BB3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7B1CB3" w:rsidRPr="00481306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>(включая дистанционные)</w:t>
            </w:r>
            <w:r w:rsidR="00F47BB3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1CB3" w:rsidRPr="00481306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481306" w:rsidRDefault="00F47B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16AC" w:rsidRPr="00481306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дистанционные)</w:t>
            </w:r>
            <w:r w:rsidR="00F47BB3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B1CB3" w:rsidRPr="00481306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AC" w:rsidRPr="00481306" w:rsidTr="007816AC">
        <w:tc>
          <w:tcPr>
            <w:tcW w:w="297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816AC" w:rsidRPr="00481306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1061 (67%</w:t>
            </w:r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</w:t>
            </w:r>
            <w:proofErr w:type="gramStart"/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в учреждении)</w:t>
            </w:r>
          </w:p>
          <w:p w:rsidR="00F47BB3" w:rsidRPr="00481306" w:rsidRDefault="00F47BB3" w:rsidP="00882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6AC" w:rsidRPr="00481306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 448 (42% </w:t>
            </w:r>
            <w:r w:rsidR="007816A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участвующих в конкурсах)</w:t>
            </w:r>
          </w:p>
          <w:p w:rsidR="00F47BB3" w:rsidRPr="00481306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16AC" w:rsidRPr="00481306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 сравнении с прошлым  годом доля участников очных, заочных,  дистанционных конкурсов (проводимых краевыми учреждениями)  от общего количества обучающихся в </w:t>
      </w:r>
      <w:r w:rsidRPr="00481306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объединениях несколько увеличилась; доля  призеров и победителей (от количества участвующих в мероприятиях) осталась </w:t>
      </w:r>
      <w:r w:rsidR="00882859" w:rsidRPr="00481306">
        <w:rPr>
          <w:rFonts w:ascii="Times New Roman" w:hAnsi="Times New Roman" w:cs="Times New Roman"/>
          <w:sz w:val="24"/>
          <w:szCs w:val="24"/>
        </w:rPr>
        <w:t>на прежнем уровне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   (Приложение №</w:t>
      </w:r>
      <w:r w:rsidR="00D400EA" w:rsidRPr="00481306">
        <w:rPr>
          <w:rFonts w:ascii="Times New Roman" w:hAnsi="Times New Roman" w:cs="Times New Roman"/>
          <w:b/>
          <w:sz w:val="24"/>
          <w:szCs w:val="24"/>
        </w:rPr>
        <w:t>3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– очные, заочные конкурсы). 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Вместе с тем,  в таблице  не учтены  участники проектной деятельности: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онлайн-проектов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, участники конкурсных мероприятий  в рамках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проекта «Семейная гармония», массовых мероприятий в рамках проектов «День семьи, любви и верности», «Имя, которым мы гордимся» (получили финансовое одобрение).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В начале учебного года был разработан и утвержден План-календарь районных мероприятий с детьми  на 2022-23, 2023 – 24  учебный год,   организатором  которых является МБОУ ДОД «Центр роста».   Кроме утвержденного плана в течение года было несколько  дополнительных мероприятий по  линии других учреждений. Среди них новые мероприятия: проект «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Экопоколение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», краевой чемпионат «Что? Где? Когда?»,  Олимпиада по лесоводству.    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Основная цель всех мероприятий (конкурсных, массово –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)  – выявление, поддержка и сопровождение талантливых  детей в рамках  федерального проекта «Успех каждого ребенка».  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МБОУ ДОД «Центр роста» в 2023  году: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 стал организатором проведения 32 –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(28 в прошлом году)  районных мероприятий для учащихся школ района;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обеспечил участие школьников района  в 18-ти  краевых конкурсных мероприятиях и акциях, 4 –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краевых интенсивных школах;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организовал 17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массово-досуговых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мероприятий в каникулярное время (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>, зимние, весенние, летние) с общим охватом 533 ребенка;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участвовал в проведении нескольких  совместных с Движением первых, Спортивной школой, районной библиотекой, краеведческим музеем мероприятиях.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 прошедшем учебном году очными и заочными  мероприятиями разного уровня (район, край, Россия) через Центр роста (в соответствии с календарем) в целом было охвачено 2891 ребенок (школы, сады, Центр роста)  района.   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Календарь районных массовых мероприятий, как и прежде,  разрабатывался с учетом: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календаря краевых массовых мероприятий и акций;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мероприятий (школа, район, край);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разнообразия  мероприятий по направлениям  (социально направленные, интеллектуально направленные, художественно направленные);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сложившихся традиций.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Работа была выстроена поэтапно: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обсуждение и разработка перечня и календаря мероприятий;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согласование и утверждение в РУО;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разработка и корректировка Положений о проведении; информирование школ;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подготовка, организация и проведение районных мероприятий;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всесторонний анализ его подготовки и проведения; </w:t>
      </w:r>
    </w:p>
    <w:p w:rsidR="007816AC" w:rsidRPr="00481306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оформление  и отправка итоговой информационной справки по школам. </w:t>
      </w:r>
    </w:p>
    <w:p w:rsidR="001634CB" w:rsidRPr="00481306" w:rsidRDefault="001634CB" w:rsidP="000D31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55" w:rsidRPr="00481306" w:rsidRDefault="001634CB" w:rsidP="007B1CB3">
      <w:pPr>
        <w:pStyle w:val="af1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>Организация летнего образовательного отдыха детей</w:t>
      </w:r>
      <w:r w:rsidRPr="00481306">
        <w:rPr>
          <w:sz w:val="24"/>
          <w:szCs w:val="24"/>
        </w:rPr>
        <w:t xml:space="preserve">   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Организация летнего образовательного отдыха детей на протяжении нескольких лет осуществляется в рамках  программы «Ты в этом мире»,  целью которой  является создание условий для обеспечения активного познавательно-развивающего, эмоционально-насыщенного оздоровительного отдыха детей.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 2023 г. была  продолжена работа по дальнейшему развитию различных форм работы с детьми в летний период.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Вопросам подготовки и организации летнего отдыха детей в Центре роста традиционно уделяется серьезное внимание, так как направление является  одним из важных в работе.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lastRenderedPageBreak/>
        <w:t xml:space="preserve">        В   учреждении накоплен  определенный опыт  по организации летнего  отдыха детей. Сложилась система работы по различным направлениям: </w:t>
      </w:r>
      <w:proofErr w:type="spellStart"/>
      <w:proofErr w:type="gramStart"/>
      <w:r w:rsidRPr="00481306">
        <w:rPr>
          <w:rFonts w:ascii="Times New Roman" w:hAnsi="Times New Roman" w:cs="Times New Roman"/>
          <w:sz w:val="24"/>
          <w:szCs w:val="24"/>
        </w:rPr>
        <w:t>водно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– туристические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сплавы, выездные лагеря, проектная деятельность, творческие мастерские, участие в краевых мероприятиях, концертная деятельность художественных коллективов, работа в ДОЛ «Березка», работа в лагерях дневного пребывания, трудовая деятельность.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 марте началась работа по подготовке к организации летнего образовательного  отдыха детей. На педагогическом совете  была предоставлена информация о подготовке учреждения (цели, охват детей, в том числе разных категорий,  кадровые ресурсы, основные направления  работы, сроки подготовки).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Особое внимание было уделено разработке краткосрочных летних общеобразовательных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Педагогам был рекомендован макет краткосрочной летней общеобразовательной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программы, аннотированный каталог примерных программ. В практической части педсовета была организована работа в группах по разработке примерной программы. 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 мае 2023 года была разработана и утверждена план – карта летнего отдыха детей – 2023. Включены  основные направления творческой,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, образовательной, социальной, туристической, краеведческой деятельности  детей </w:t>
      </w:r>
      <w:r w:rsidR="006F1FA2" w:rsidRPr="00481306">
        <w:rPr>
          <w:rFonts w:ascii="Times New Roman" w:hAnsi="Times New Roman" w:cs="Times New Roman"/>
          <w:b/>
          <w:sz w:val="24"/>
          <w:szCs w:val="24"/>
        </w:rPr>
        <w:t>(Приложение № 4</w:t>
      </w:r>
      <w:r w:rsidRPr="00481306">
        <w:rPr>
          <w:rFonts w:ascii="Times New Roman" w:hAnsi="Times New Roman" w:cs="Times New Roman"/>
          <w:b/>
          <w:sz w:val="24"/>
          <w:szCs w:val="24"/>
        </w:rPr>
        <w:t>).</w:t>
      </w:r>
      <w:r w:rsidRPr="004813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Одним из главных направлений работы в летний период остается  охват  детей из разных социальных групп (дети – инвалиды, состоящие на учете в ОВД, опекаемые, многодетные, малообеспеченные, состоящие в СОП). Поставлена задача каждому педагогу включить в работу детей данных категорий.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В реализации программы в течение лета приняли участие педагоги Центра роста, учителя, родители,  организации-партнеры, спонсоры, представители местной администрации. </w:t>
      </w:r>
    </w:p>
    <w:p w:rsidR="00CD3C55" w:rsidRPr="00481306" w:rsidRDefault="00CD3C55" w:rsidP="00CD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Кроме того, для лагерей дневного пребывания школ с.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(№1,2,3,4) утвержден отдельный план массовых мероприятий, в который включены игровые программы.  Общее количество -  12 мероприятий с общим охватом – 343  ребенка. </w:t>
      </w:r>
    </w:p>
    <w:p w:rsidR="00CD3C55" w:rsidRPr="00481306" w:rsidRDefault="00CD3C55" w:rsidP="00CD3C5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Анализ общего охвата детей и разнообразия направлений  показывает стабильную динамику общего охвата детей организованными формами летнего отдыха (образовательной, массовой  и оздоровительной).     </w:t>
      </w:r>
    </w:p>
    <w:p w:rsidR="00CD3C55" w:rsidRPr="00481306" w:rsidRDefault="00CD3C55" w:rsidP="00CD3C5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 этом году педагогами Центра роста было разработано и реализовано в июне-месяце 29 летних краткосрочных дополнительных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программ. Было оказано 864 услуги.  </w:t>
      </w:r>
      <w:r w:rsidR="00D174F5" w:rsidRPr="00481306">
        <w:rPr>
          <w:rFonts w:ascii="Times New Roman" w:hAnsi="Times New Roman" w:cs="Times New Roman"/>
          <w:b/>
          <w:sz w:val="24"/>
          <w:szCs w:val="24"/>
        </w:rPr>
        <w:t>(Приложение №5</w:t>
      </w:r>
      <w:r w:rsidRPr="00481306">
        <w:rPr>
          <w:rFonts w:ascii="Times New Roman" w:hAnsi="Times New Roman" w:cs="Times New Roman"/>
          <w:b/>
          <w:sz w:val="24"/>
          <w:szCs w:val="24"/>
        </w:rPr>
        <w:t>).</w:t>
      </w:r>
      <w:r w:rsidRPr="00481306">
        <w:rPr>
          <w:rFonts w:ascii="Times New Roman" w:hAnsi="Times New Roman" w:cs="Times New Roman"/>
          <w:sz w:val="24"/>
          <w:szCs w:val="24"/>
        </w:rPr>
        <w:t xml:space="preserve">  По плану – 867.</w:t>
      </w:r>
    </w:p>
    <w:p w:rsidR="00CD3C55" w:rsidRPr="00481306" w:rsidRDefault="00CD3C55" w:rsidP="001634CB">
      <w:pPr>
        <w:pStyle w:val="a3"/>
        <w:spacing w:line="276" w:lineRule="auto"/>
        <w:jc w:val="both"/>
        <w:rPr>
          <w:sz w:val="24"/>
          <w:szCs w:val="24"/>
        </w:rPr>
      </w:pPr>
    </w:p>
    <w:p w:rsidR="00CD3C55" w:rsidRPr="00481306" w:rsidRDefault="00CD3C55" w:rsidP="00CD3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Летние краткосрочные дополнительные общеобразовательные </w:t>
      </w:r>
      <w:proofErr w:type="spellStart"/>
      <w:r w:rsidRPr="00481306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481306">
        <w:rPr>
          <w:rFonts w:ascii="Times New Roman" w:hAnsi="Times New Roman" w:cs="Times New Roman"/>
          <w:b/>
          <w:sz w:val="24"/>
          <w:szCs w:val="24"/>
        </w:rPr>
        <w:t xml:space="preserve"> программы» МБОУ ДОД «Центр роста»</w:t>
      </w:r>
      <w:r w:rsidR="00475CBE" w:rsidRPr="00481306">
        <w:rPr>
          <w:rFonts w:ascii="Times New Roman" w:hAnsi="Times New Roman" w:cs="Times New Roman"/>
          <w:b/>
          <w:sz w:val="24"/>
          <w:szCs w:val="24"/>
        </w:rPr>
        <w:t xml:space="preserve"> - 2023</w:t>
      </w:r>
    </w:p>
    <w:tbl>
      <w:tblPr>
        <w:tblStyle w:val="a9"/>
        <w:tblpPr w:leftFromText="180" w:rightFromText="180" w:vertAnchor="text" w:horzAnchor="page" w:tblpX="1460" w:tblpY="233"/>
        <w:tblOverlap w:val="never"/>
        <w:tblW w:w="9956" w:type="dxa"/>
        <w:tblLayout w:type="fixed"/>
        <w:tblLook w:val="04A0"/>
      </w:tblPr>
      <w:tblGrid>
        <w:gridCol w:w="1526"/>
        <w:gridCol w:w="1735"/>
        <w:gridCol w:w="1169"/>
        <w:gridCol w:w="248"/>
        <w:gridCol w:w="959"/>
        <w:gridCol w:w="175"/>
        <w:gridCol w:w="1242"/>
        <w:gridCol w:w="176"/>
        <w:gridCol w:w="1242"/>
        <w:gridCol w:w="44"/>
        <w:gridCol w:w="1373"/>
        <w:gridCol w:w="67"/>
      </w:tblGrid>
      <w:tr w:rsidR="00CD3C55" w:rsidRPr="00481306" w:rsidTr="007B1CB3">
        <w:trPr>
          <w:gridAfter w:val="1"/>
          <w:wAfter w:w="67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Количество  часов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Количество детей (план)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Место реализации ОП</w:t>
            </w:r>
          </w:p>
        </w:tc>
      </w:tr>
      <w:tr w:rsidR="00CD3C55" w:rsidRPr="00481306" w:rsidTr="007B1CB3">
        <w:tc>
          <w:tcPr>
            <w:tcW w:w="995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«Центр роста»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1.Скобейко Л.Е.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«Подвижные народные игры»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Октябрьский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2.Смирнова А.</w:t>
            </w:r>
            <w:proofErr w:type="gramStart"/>
            <w:r w:rsidRPr="00481306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rFonts w:ascii="YS Text" w:hAnsi="YS Text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81306">
              <w:rPr>
                <w:rFonts w:ascii="YS Text" w:hAnsi="YS Text"/>
                <w:sz w:val="24"/>
                <w:szCs w:val="24"/>
                <w:shd w:val="clear" w:color="auto" w:fill="FFFFFF"/>
              </w:rPr>
              <w:t>Street</w:t>
            </w:r>
            <w:proofErr w:type="spellEnd"/>
            <w:r w:rsidRPr="00481306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1306">
              <w:rPr>
                <w:rFonts w:ascii="YS Text" w:hAnsi="YS Text"/>
                <w:sz w:val="24"/>
                <w:szCs w:val="24"/>
                <w:shd w:val="clear" w:color="auto" w:fill="FFFFFF"/>
              </w:rPr>
              <w:t>Dance</w:t>
            </w:r>
            <w:proofErr w:type="spellEnd"/>
            <w:r w:rsidRPr="00481306">
              <w:rPr>
                <w:rFonts w:ascii="YS Text" w:hAnsi="YS Text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. Центр роста, БСШ-2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3.Леонтьева Н.В.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«В мире сказок»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 xml:space="preserve">, БСШ-3, </w:t>
            </w:r>
            <w:r w:rsidRPr="00481306">
              <w:rPr>
                <w:sz w:val="24"/>
                <w:szCs w:val="24"/>
              </w:rPr>
              <w:lastRenderedPageBreak/>
              <w:t>Центр роста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4.Незнайко Н.Н.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«Фетровая фантазия»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 xml:space="preserve">, БСШ -2, Центр роста, 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5.Прокина А.В.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«Фетровая фантазия»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, БСШ-2, Центр роста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6.Рукосуев И.В.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 С песней весело шагать»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, БСШ-4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7.Пухачева Н.В.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</w:t>
            </w:r>
            <w:proofErr w:type="spellStart"/>
            <w:r w:rsidRPr="00481306">
              <w:rPr>
                <w:sz w:val="24"/>
                <w:szCs w:val="24"/>
              </w:rPr>
              <w:t>Замурчательные</w:t>
            </w:r>
            <w:proofErr w:type="spellEnd"/>
            <w:r w:rsidRPr="00481306">
              <w:rPr>
                <w:sz w:val="24"/>
                <w:szCs w:val="24"/>
              </w:rPr>
              <w:t xml:space="preserve"> кошки»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         24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Ангарский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8.Логинов В.Н.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«мастер по дереву»»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Артюгино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9.Латухина М.С.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«Лоскуток»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Артюгино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10.Бахарева Е.А.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«Я – патриот»»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</w:t>
            </w:r>
            <w:proofErr w:type="gramStart"/>
            <w:r w:rsidRPr="00481306">
              <w:rPr>
                <w:sz w:val="24"/>
                <w:szCs w:val="24"/>
              </w:rPr>
              <w:t>.О</w:t>
            </w:r>
            <w:proofErr w:type="gramEnd"/>
            <w:r w:rsidRPr="00481306">
              <w:rPr>
                <w:sz w:val="24"/>
                <w:szCs w:val="24"/>
              </w:rPr>
              <w:t>синовый Мыс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11.Савонина С.А.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«Краски лета»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Пинчуга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12.Придатко О.А.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Пинчуга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</w:tr>
      <w:tr w:rsidR="00CD3C55" w:rsidRPr="00481306" w:rsidTr="007B1CB3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13.Дурневич А.В.</w:t>
            </w:r>
          </w:p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 Творческая мастерская»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, Центр роста</w:t>
            </w:r>
          </w:p>
        </w:tc>
      </w:tr>
      <w:tr w:rsidR="00CD3C55" w:rsidRPr="00481306" w:rsidTr="007B1CB3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</w:t>
            </w:r>
            <w:proofErr w:type="spellStart"/>
            <w:r w:rsidRPr="00481306">
              <w:rPr>
                <w:sz w:val="24"/>
                <w:szCs w:val="24"/>
              </w:rPr>
              <w:t>Цветоделие</w:t>
            </w:r>
            <w:proofErr w:type="spellEnd"/>
            <w:r w:rsidRPr="00481306">
              <w:rPr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, Центр роста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14.Горбуль М.Н.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«Клуб интеллектуальных игр»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, БСШ-1,2,3</w:t>
            </w:r>
          </w:p>
        </w:tc>
      </w:tr>
      <w:tr w:rsidR="00CD3C55" w:rsidRPr="00481306" w:rsidTr="007B1CB3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15.Шалюгина А.Л.</w:t>
            </w:r>
          </w:p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«Школа вожатых»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30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Невонка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«Рюкзачок»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16.Роземблит Г.Н.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«Краски лета»»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Чунояр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17.Суетин Н.А.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«Шашки»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Артюгино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18.Логинова Л.В.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«Театр кукол»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tabs>
                <w:tab w:val="left" w:pos="542"/>
                <w:tab w:val="center" w:pos="732"/>
              </w:tabs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       п. </w:t>
            </w:r>
            <w:proofErr w:type="spellStart"/>
            <w:r w:rsidRPr="00481306">
              <w:rPr>
                <w:sz w:val="24"/>
                <w:szCs w:val="24"/>
              </w:rPr>
              <w:t>Пинчуга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19.Плохая Е.В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«Лес – наш общий интерес!»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Шиверский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20.Петрова Д.А.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</w:t>
            </w:r>
            <w:proofErr w:type="spellStart"/>
            <w:r w:rsidRPr="00481306">
              <w:rPr>
                <w:sz w:val="24"/>
                <w:szCs w:val="24"/>
              </w:rPr>
              <w:t>Компьютерия</w:t>
            </w:r>
            <w:proofErr w:type="spellEnd"/>
            <w:r w:rsidRPr="00481306">
              <w:rPr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Шиверский</w:t>
            </w:r>
            <w:proofErr w:type="spellEnd"/>
          </w:p>
        </w:tc>
      </w:tr>
      <w:tr w:rsidR="00CD3C55" w:rsidRPr="00481306" w:rsidTr="007B1CB3">
        <w:trPr>
          <w:trHeight w:val="71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 xml:space="preserve">21.Замкова М.Е., </w:t>
            </w:r>
          </w:p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22.Карасев С.В.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«Юный турист»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</w:t>
            </w:r>
          </w:p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Октябрьский</w:t>
            </w:r>
          </w:p>
        </w:tc>
      </w:tr>
      <w:tr w:rsidR="00CD3C55" w:rsidRPr="00481306" w:rsidTr="007B1CB3">
        <w:trPr>
          <w:trHeight w:val="8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23.Каштункова Е.В.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«Юный натуралист»</w:t>
            </w:r>
          </w:p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Гремучий</w:t>
            </w:r>
          </w:p>
        </w:tc>
      </w:tr>
      <w:tr w:rsidR="00CD3C55" w:rsidRPr="00481306" w:rsidTr="007B1CB3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24.Шабалин А.В.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«Благоустройство»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Нижнетерянск</w:t>
            </w:r>
            <w:proofErr w:type="spellEnd"/>
          </w:p>
        </w:tc>
      </w:tr>
      <w:tr w:rsidR="00CD3C55" w:rsidRPr="00481306" w:rsidTr="007B1CB3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25.Нохрина Н. Е.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«Уютный школьный двор»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Ангарский</w:t>
            </w:r>
          </w:p>
        </w:tc>
      </w:tr>
      <w:tr w:rsidR="00CD3C55" w:rsidRPr="00481306" w:rsidTr="007B1CB3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26.Шешегова И.А.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«Танцуй, лето»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32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>, Центр роста</w:t>
            </w:r>
          </w:p>
        </w:tc>
      </w:tr>
      <w:tr w:rsidR="00CD3C55" w:rsidRPr="00481306" w:rsidTr="007B1CB3">
        <w:trPr>
          <w:trHeight w:val="72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27.Иванникова С.С.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«Чудеса аппликации»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Манзя</w:t>
            </w:r>
            <w:proofErr w:type="spellEnd"/>
          </w:p>
        </w:tc>
      </w:tr>
      <w:tr w:rsidR="00CD3C55" w:rsidRPr="00481306" w:rsidTr="007B1CB3">
        <w:trPr>
          <w:trHeight w:val="22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28.Лакусова В.В.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55" w:rsidRPr="00481306" w:rsidRDefault="00CD3C55" w:rsidP="007B1CB3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«Школа Робинзона»</w:t>
            </w:r>
          </w:p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п. Чунояр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29..Мотявин С.Н.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«Радио вокруг нас»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ДОЛ «Березка»</w:t>
            </w:r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30.Тремарев И. С.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«Спорт – это жизнь»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Говорково</w:t>
            </w:r>
            <w:proofErr w:type="spellEnd"/>
          </w:p>
        </w:tc>
      </w:tr>
      <w:tr w:rsidR="00CD3C55" w:rsidRPr="00481306" w:rsidTr="007B1CB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31. </w:t>
            </w:r>
            <w:proofErr w:type="spellStart"/>
            <w:r w:rsidRPr="00481306">
              <w:rPr>
                <w:sz w:val="24"/>
                <w:szCs w:val="24"/>
              </w:rPr>
              <w:t>Цыганенко</w:t>
            </w:r>
            <w:proofErr w:type="spellEnd"/>
            <w:r w:rsidRPr="00481306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«Театральное лето»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36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55" w:rsidRPr="00481306" w:rsidRDefault="00CD3C55" w:rsidP="007B1CB3">
            <w:pPr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П. </w:t>
            </w:r>
            <w:proofErr w:type="spellStart"/>
            <w:r w:rsidRPr="00481306">
              <w:rPr>
                <w:sz w:val="24"/>
                <w:szCs w:val="24"/>
              </w:rPr>
              <w:t>Пинчуга</w:t>
            </w:r>
            <w:proofErr w:type="spellEnd"/>
          </w:p>
        </w:tc>
      </w:tr>
    </w:tbl>
    <w:p w:rsidR="00CD3C55" w:rsidRPr="00481306" w:rsidRDefault="00CD3C55" w:rsidP="00CD3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81306">
        <w:rPr>
          <w:rFonts w:ascii="Times New Roman" w:hAnsi="Times New Roman" w:cs="Times New Roman"/>
          <w:b/>
          <w:sz w:val="24"/>
          <w:szCs w:val="24"/>
        </w:rPr>
        <w:t>По плану      -     867</w:t>
      </w:r>
    </w:p>
    <w:p w:rsidR="001634CB" w:rsidRPr="00481306" w:rsidRDefault="00CD3C55" w:rsidP="007B1C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(по факту – 864)</w:t>
      </w:r>
    </w:p>
    <w:p w:rsidR="007B1CB3" w:rsidRPr="00481306" w:rsidRDefault="007B1CB3" w:rsidP="007B1C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1DA6" w:rsidRPr="00481306" w:rsidRDefault="00630149" w:rsidP="007B1CB3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81306">
        <w:rPr>
          <w:rFonts w:ascii="Times New Roman" w:hAnsi="Times New Roman" w:cs="Times New Roman"/>
          <w:b/>
          <w:spacing w:val="-1"/>
          <w:sz w:val="24"/>
          <w:szCs w:val="24"/>
        </w:rPr>
        <w:t>6.</w:t>
      </w:r>
      <w:r w:rsidR="00341F1B" w:rsidRPr="00481306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="00181DA6" w:rsidRPr="00481306">
        <w:rPr>
          <w:rFonts w:ascii="Times New Roman" w:hAnsi="Times New Roman" w:cs="Times New Roman"/>
          <w:b/>
          <w:spacing w:val="-1"/>
          <w:sz w:val="24"/>
          <w:szCs w:val="24"/>
        </w:rPr>
        <w:t>адров</w:t>
      </w:r>
      <w:r w:rsidR="00CB0C03" w:rsidRPr="00481306">
        <w:rPr>
          <w:rFonts w:ascii="Times New Roman" w:hAnsi="Times New Roman" w:cs="Times New Roman"/>
          <w:b/>
          <w:spacing w:val="-1"/>
          <w:sz w:val="24"/>
          <w:szCs w:val="24"/>
        </w:rPr>
        <w:t>ое обеспечение</w:t>
      </w:r>
    </w:p>
    <w:p w:rsidR="00801407" w:rsidRPr="00481306" w:rsidRDefault="00801407" w:rsidP="00801407">
      <w:pPr>
        <w:pStyle w:val="a3"/>
        <w:ind w:left="786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75CBE" w:rsidRPr="00481306" w:rsidRDefault="00181DA6" w:rsidP="00475CBE">
      <w:pPr>
        <w:pStyle w:val="ab"/>
        <w:jc w:val="both"/>
        <w:rPr>
          <w:b/>
          <w:sz w:val="24"/>
        </w:rPr>
      </w:pPr>
      <w:r w:rsidRPr="00481306">
        <w:rPr>
          <w:spacing w:val="-1"/>
          <w:sz w:val="24"/>
        </w:rPr>
        <w:t xml:space="preserve">   </w:t>
      </w:r>
      <w:r w:rsidRPr="00481306">
        <w:rPr>
          <w:sz w:val="24"/>
        </w:rPr>
        <w:t xml:space="preserve">    </w:t>
      </w:r>
      <w:r w:rsidR="00475CBE" w:rsidRPr="00481306">
        <w:rPr>
          <w:spacing w:val="-1"/>
          <w:sz w:val="24"/>
        </w:rPr>
        <w:t xml:space="preserve">   </w:t>
      </w:r>
      <w:r w:rsidR="00475CBE" w:rsidRPr="00481306">
        <w:rPr>
          <w:sz w:val="24"/>
        </w:rPr>
        <w:t xml:space="preserve">Образовательный процесс в течение 2023  года обеспечивали 56 педагогов ДО (в прошлом году </w:t>
      </w:r>
      <w:r w:rsidR="002405CF" w:rsidRPr="00481306">
        <w:rPr>
          <w:sz w:val="24"/>
        </w:rPr>
        <w:t>–</w:t>
      </w:r>
      <w:r w:rsidR="00475CBE" w:rsidRPr="00481306">
        <w:rPr>
          <w:sz w:val="24"/>
        </w:rPr>
        <w:t xml:space="preserve"> 59 педагогов </w:t>
      </w:r>
      <w:proofErr w:type="gramStart"/>
      <w:r w:rsidR="00475CBE" w:rsidRPr="00481306">
        <w:rPr>
          <w:sz w:val="24"/>
        </w:rPr>
        <w:t>ДО</w:t>
      </w:r>
      <w:proofErr w:type="gramEnd"/>
      <w:r w:rsidR="00475CBE" w:rsidRPr="00481306">
        <w:rPr>
          <w:sz w:val="24"/>
        </w:rPr>
        <w:t>).</w:t>
      </w:r>
      <w:r w:rsidR="00475CBE" w:rsidRPr="00481306">
        <w:rPr>
          <w:b/>
          <w:sz w:val="24"/>
        </w:rPr>
        <w:t xml:space="preserve"> </w:t>
      </w:r>
    </w:p>
    <w:p w:rsidR="00475CBE" w:rsidRPr="00481306" w:rsidRDefault="00475CBE" w:rsidP="00475CBE">
      <w:pPr>
        <w:pStyle w:val="ab"/>
        <w:jc w:val="both"/>
        <w:rPr>
          <w:b/>
          <w:sz w:val="24"/>
        </w:rPr>
      </w:pPr>
    </w:p>
    <w:p w:rsidR="00475CBE" w:rsidRPr="00481306" w:rsidRDefault="00475CBE" w:rsidP="007B1CB3">
      <w:pPr>
        <w:pStyle w:val="ab"/>
        <w:rPr>
          <w:b/>
          <w:i/>
          <w:sz w:val="24"/>
        </w:rPr>
      </w:pPr>
      <w:r w:rsidRPr="00481306">
        <w:rPr>
          <w:b/>
          <w:i/>
          <w:sz w:val="24"/>
        </w:rPr>
        <w:t>Численный  состав  педагогов дополнительного образования</w:t>
      </w:r>
    </w:p>
    <w:p w:rsidR="00475CBE" w:rsidRPr="00481306" w:rsidRDefault="00475CBE" w:rsidP="00475CBE">
      <w:pPr>
        <w:pStyle w:val="ab"/>
        <w:jc w:val="both"/>
        <w:rPr>
          <w:b/>
          <w:sz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8"/>
        <w:gridCol w:w="1907"/>
        <w:gridCol w:w="2126"/>
        <w:gridCol w:w="1843"/>
        <w:gridCol w:w="1134"/>
      </w:tblGrid>
      <w:tr w:rsidR="00475CBE" w:rsidRPr="00481306" w:rsidTr="00475CBE">
        <w:tc>
          <w:tcPr>
            <w:tcW w:w="9498" w:type="dxa"/>
            <w:gridSpan w:val="5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по условиям привлечения к педагогической деятельности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4033" w:type="dxa"/>
            <w:gridSpan w:val="2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2022 год</w:t>
            </w:r>
          </w:p>
        </w:tc>
        <w:tc>
          <w:tcPr>
            <w:tcW w:w="2977" w:type="dxa"/>
            <w:gridSpan w:val="2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2023 год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Количество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Процентное соотношение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Всего: в том числе: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 xml:space="preserve">  59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100%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56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100%</w:t>
            </w:r>
          </w:p>
        </w:tc>
      </w:tr>
      <w:tr w:rsidR="00475CBE" w:rsidRPr="00481306" w:rsidTr="00475CBE">
        <w:trPr>
          <w:trHeight w:val="181"/>
        </w:trPr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на штатной основе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21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36%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29%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совместители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37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63%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39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70%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по совмещению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1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1%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1%</w:t>
            </w:r>
          </w:p>
        </w:tc>
      </w:tr>
      <w:tr w:rsidR="00475CBE" w:rsidRPr="00481306" w:rsidTr="00475CBE">
        <w:tc>
          <w:tcPr>
            <w:tcW w:w="9498" w:type="dxa"/>
            <w:gridSpan w:val="5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по образованию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высшее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34%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средне </w:t>
            </w:r>
            <w:r w:rsidR="002405CF" w:rsidRPr="00481306">
              <w:rPr>
                <w:sz w:val="24"/>
              </w:rPr>
              <w:t>–</w:t>
            </w:r>
            <w:r w:rsidRPr="00481306">
              <w:rPr>
                <w:sz w:val="24"/>
              </w:rPr>
              <w:t xml:space="preserve"> специальное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36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61%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среднее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 3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5%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9498" w:type="dxa"/>
            <w:gridSpan w:val="5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по квалификационной категории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высшая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0    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0%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0%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lastRenderedPageBreak/>
              <w:t>первая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24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41%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38%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proofErr w:type="gramStart"/>
            <w:r w:rsidRPr="00481306">
              <w:rPr>
                <w:sz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13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22% 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29%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</w:t>
            </w:r>
            <w:proofErr w:type="gramStart"/>
            <w:r w:rsidRPr="00481306">
              <w:rPr>
                <w:sz w:val="24"/>
              </w:rPr>
              <w:t>не аттестованы на соответствие занимаемой должности</w:t>
            </w:r>
            <w:proofErr w:type="gramEnd"/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22 (19 педагогов ДО, 3 – </w:t>
            </w:r>
            <w:proofErr w:type="spellStart"/>
            <w:r w:rsidRPr="00481306">
              <w:rPr>
                <w:sz w:val="24"/>
              </w:rPr>
              <w:t>пед-орг</w:t>
            </w:r>
            <w:proofErr w:type="spellEnd"/>
            <w:r w:rsidRPr="00481306">
              <w:rPr>
                <w:sz w:val="24"/>
              </w:rPr>
              <w:t xml:space="preserve">, </w:t>
            </w:r>
            <w:proofErr w:type="spellStart"/>
            <w:r w:rsidRPr="00481306">
              <w:rPr>
                <w:sz w:val="24"/>
              </w:rPr>
              <w:t>пед-психолог</w:t>
            </w:r>
            <w:proofErr w:type="spellEnd"/>
            <w:r w:rsidRPr="00481306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37%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19 </w:t>
            </w: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34% (стаж работы – менее 2-х лет)</w:t>
            </w:r>
          </w:p>
        </w:tc>
      </w:tr>
      <w:tr w:rsidR="00475CBE" w:rsidRPr="00481306" w:rsidTr="00475CBE">
        <w:tc>
          <w:tcPr>
            <w:tcW w:w="9498" w:type="dxa"/>
            <w:gridSpan w:val="5"/>
          </w:tcPr>
          <w:p w:rsidR="00475CBE" w:rsidRPr="00481306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481306">
              <w:rPr>
                <w:b/>
                <w:sz w:val="24"/>
              </w:rPr>
              <w:t>по педагогическому стажу</w:t>
            </w: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до 3-х лет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10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17%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от 3-х до 10-ти</w:t>
            </w:r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16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27%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от 10  до 20 </w:t>
            </w:r>
            <w:r w:rsidR="002405CF" w:rsidRPr="00481306">
              <w:rPr>
                <w:sz w:val="24"/>
              </w:rPr>
              <w:t>–</w:t>
            </w:r>
            <w:proofErr w:type="spellStart"/>
            <w:r w:rsidRPr="00481306">
              <w:rPr>
                <w:sz w:val="24"/>
              </w:rPr>
              <w:t>ти</w:t>
            </w:r>
            <w:proofErr w:type="spellEnd"/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16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27%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  <w:tr w:rsidR="00475CBE" w:rsidRPr="00481306" w:rsidTr="00475CBE">
        <w:tc>
          <w:tcPr>
            <w:tcW w:w="2488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более 20 </w:t>
            </w:r>
            <w:r w:rsidR="002405CF" w:rsidRPr="00481306">
              <w:rPr>
                <w:sz w:val="24"/>
              </w:rPr>
              <w:t>–</w:t>
            </w:r>
            <w:r w:rsidRPr="00481306">
              <w:rPr>
                <w:sz w:val="24"/>
              </w:rPr>
              <w:t xml:space="preserve"> </w:t>
            </w:r>
            <w:proofErr w:type="spellStart"/>
            <w:r w:rsidRPr="00481306">
              <w:rPr>
                <w:sz w:val="24"/>
              </w:rPr>
              <w:t>ти</w:t>
            </w:r>
            <w:proofErr w:type="spellEnd"/>
          </w:p>
        </w:tc>
        <w:tc>
          <w:tcPr>
            <w:tcW w:w="1907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17</w:t>
            </w:r>
          </w:p>
        </w:tc>
        <w:tc>
          <w:tcPr>
            <w:tcW w:w="2126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 29%</w:t>
            </w:r>
          </w:p>
        </w:tc>
        <w:tc>
          <w:tcPr>
            <w:tcW w:w="1843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75CBE" w:rsidRPr="00481306" w:rsidRDefault="00475CBE" w:rsidP="003656A1">
            <w:pPr>
              <w:pStyle w:val="ab"/>
              <w:jc w:val="both"/>
              <w:rPr>
                <w:sz w:val="24"/>
              </w:rPr>
            </w:pPr>
          </w:p>
        </w:tc>
      </w:tr>
    </w:tbl>
    <w:p w:rsidR="00475CBE" w:rsidRPr="00481306" w:rsidRDefault="00475CBE" w:rsidP="00475CBE">
      <w:pPr>
        <w:pStyle w:val="ab"/>
        <w:jc w:val="both"/>
        <w:rPr>
          <w:b/>
          <w:sz w:val="24"/>
        </w:rPr>
      </w:pP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 Анализ показывает, что по условиям привлечения к педагогической деятельности увеличивается  преимущество педагогов – совместителей.  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 На начало учебного года 4 педагога, </w:t>
      </w:r>
      <w:proofErr w:type="gramStart"/>
      <w:r w:rsidRPr="00481306">
        <w:rPr>
          <w:sz w:val="24"/>
        </w:rPr>
        <w:t>работавших</w:t>
      </w:r>
      <w:proofErr w:type="gramEnd"/>
      <w:r w:rsidRPr="00481306">
        <w:rPr>
          <w:sz w:val="24"/>
        </w:rPr>
        <w:t xml:space="preserve"> на штатной основе,  перешли на работу </w:t>
      </w:r>
      <w:proofErr w:type="spellStart"/>
      <w:r w:rsidRPr="00481306">
        <w:rPr>
          <w:sz w:val="24"/>
        </w:rPr>
        <w:t>по-совместительству</w:t>
      </w:r>
      <w:proofErr w:type="spellEnd"/>
      <w:r w:rsidRPr="00481306">
        <w:rPr>
          <w:sz w:val="24"/>
        </w:rPr>
        <w:t>, соответственно уменьшив педагогическую нагрузку (</w:t>
      </w:r>
      <w:proofErr w:type="spellStart"/>
      <w:r w:rsidRPr="00481306">
        <w:rPr>
          <w:sz w:val="24"/>
        </w:rPr>
        <w:t>Песняк</w:t>
      </w:r>
      <w:proofErr w:type="spellEnd"/>
      <w:r w:rsidRPr="00481306">
        <w:rPr>
          <w:sz w:val="24"/>
        </w:rPr>
        <w:t xml:space="preserve"> С.В., </w:t>
      </w:r>
      <w:proofErr w:type="spellStart"/>
      <w:r w:rsidRPr="00481306">
        <w:rPr>
          <w:sz w:val="24"/>
        </w:rPr>
        <w:t>Каштункова</w:t>
      </w:r>
      <w:proofErr w:type="spellEnd"/>
      <w:r w:rsidRPr="00481306">
        <w:rPr>
          <w:sz w:val="24"/>
        </w:rPr>
        <w:t xml:space="preserve"> Е.В.,  </w:t>
      </w:r>
      <w:proofErr w:type="spellStart"/>
      <w:r w:rsidRPr="00481306">
        <w:rPr>
          <w:sz w:val="24"/>
        </w:rPr>
        <w:t>Латухина</w:t>
      </w:r>
      <w:proofErr w:type="spellEnd"/>
      <w:r w:rsidRPr="00481306">
        <w:rPr>
          <w:sz w:val="24"/>
        </w:rPr>
        <w:t xml:space="preserve"> М.С., Нохрина Н.Е.)., 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  В начале </w:t>
      </w:r>
      <w:proofErr w:type="spellStart"/>
      <w:r w:rsidRPr="00481306">
        <w:rPr>
          <w:sz w:val="24"/>
        </w:rPr>
        <w:t>текушего</w:t>
      </w:r>
      <w:proofErr w:type="spellEnd"/>
      <w:r w:rsidRPr="00481306">
        <w:rPr>
          <w:sz w:val="24"/>
        </w:rPr>
        <w:t xml:space="preserve"> учебного года уволилось из учреждения 11 педагогов: Гапоненко А.Н.,  </w:t>
      </w:r>
      <w:proofErr w:type="spellStart"/>
      <w:r w:rsidRPr="00481306">
        <w:rPr>
          <w:sz w:val="24"/>
        </w:rPr>
        <w:t>Шешегова</w:t>
      </w:r>
      <w:proofErr w:type="spellEnd"/>
      <w:r w:rsidRPr="00481306">
        <w:rPr>
          <w:sz w:val="24"/>
        </w:rPr>
        <w:t xml:space="preserve"> И.А.(1 категория)., </w:t>
      </w:r>
      <w:proofErr w:type="spellStart"/>
      <w:r w:rsidRPr="00481306">
        <w:rPr>
          <w:sz w:val="24"/>
        </w:rPr>
        <w:t>Варанкина</w:t>
      </w:r>
      <w:proofErr w:type="spellEnd"/>
      <w:r w:rsidRPr="00481306">
        <w:rPr>
          <w:sz w:val="24"/>
        </w:rPr>
        <w:t xml:space="preserve"> О</w:t>
      </w:r>
      <w:proofErr w:type="gramStart"/>
      <w:r w:rsidRPr="00481306">
        <w:rPr>
          <w:sz w:val="24"/>
        </w:rPr>
        <w:t>,А</w:t>
      </w:r>
      <w:proofErr w:type="gramEnd"/>
      <w:r w:rsidRPr="00481306">
        <w:rPr>
          <w:sz w:val="24"/>
        </w:rPr>
        <w:t xml:space="preserve">. (1 категория),  Мамонтов Е.А., Лаба О.А, Корнеев В.С., </w:t>
      </w:r>
      <w:proofErr w:type="spellStart"/>
      <w:r w:rsidRPr="00481306">
        <w:rPr>
          <w:sz w:val="24"/>
        </w:rPr>
        <w:t>Золиков</w:t>
      </w:r>
      <w:proofErr w:type="spellEnd"/>
      <w:r w:rsidRPr="00481306">
        <w:rPr>
          <w:sz w:val="24"/>
        </w:rPr>
        <w:t xml:space="preserve"> В.А., Иванова К.И. , Карасев С.В..( 1 категория),  </w:t>
      </w:r>
      <w:proofErr w:type="spellStart"/>
      <w:r w:rsidRPr="00481306">
        <w:rPr>
          <w:sz w:val="24"/>
        </w:rPr>
        <w:t>Замкова</w:t>
      </w:r>
      <w:proofErr w:type="spellEnd"/>
      <w:r w:rsidRPr="00481306">
        <w:rPr>
          <w:sz w:val="24"/>
        </w:rPr>
        <w:t xml:space="preserve"> М.Е. (1  категория), </w:t>
      </w:r>
      <w:proofErr w:type="spellStart"/>
      <w:r w:rsidRPr="00481306">
        <w:rPr>
          <w:sz w:val="24"/>
        </w:rPr>
        <w:t>Табунщикова</w:t>
      </w:r>
      <w:proofErr w:type="spellEnd"/>
      <w:r w:rsidRPr="00481306">
        <w:rPr>
          <w:sz w:val="24"/>
        </w:rPr>
        <w:t xml:space="preserve"> К.В. 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Было принято 8 педагогов: Павленко О.И., Малыгина Т.А., Быкова О.В. , </w:t>
      </w:r>
      <w:proofErr w:type="spellStart"/>
      <w:r w:rsidRPr="00481306">
        <w:rPr>
          <w:sz w:val="24"/>
        </w:rPr>
        <w:t>Центю</w:t>
      </w:r>
      <w:proofErr w:type="spellEnd"/>
      <w:r w:rsidRPr="00481306">
        <w:rPr>
          <w:sz w:val="24"/>
        </w:rPr>
        <w:t xml:space="preserve"> Е.Г., </w:t>
      </w:r>
      <w:proofErr w:type="spellStart"/>
      <w:r w:rsidRPr="00481306">
        <w:rPr>
          <w:sz w:val="24"/>
        </w:rPr>
        <w:t>Скобейко</w:t>
      </w:r>
      <w:proofErr w:type="spellEnd"/>
      <w:r w:rsidRPr="00481306">
        <w:rPr>
          <w:sz w:val="24"/>
        </w:rPr>
        <w:t xml:space="preserve"> Н.В., </w:t>
      </w:r>
      <w:proofErr w:type="gramStart"/>
      <w:r w:rsidRPr="00481306">
        <w:rPr>
          <w:sz w:val="24"/>
        </w:rPr>
        <w:t>Брюханов</w:t>
      </w:r>
      <w:proofErr w:type="gramEnd"/>
      <w:r w:rsidRPr="00481306">
        <w:rPr>
          <w:sz w:val="24"/>
        </w:rPr>
        <w:t xml:space="preserve"> И.А., </w:t>
      </w:r>
      <w:proofErr w:type="spellStart"/>
      <w:r w:rsidRPr="00481306">
        <w:rPr>
          <w:sz w:val="24"/>
        </w:rPr>
        <w:t>Томагашев</w:t>
      </w:r>
      <w:proofErr w:type="spellEnd"/>
      <w:r w:rsidRPr="00481306">
        <w:rPr>
          <w:sz w:val="24"/>
        </w:rPr>
        <w:t xml:space="preserve"> Е.А., Коженкова А.О.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  По квалификационной категории </w:t>
      </w:r>
      <w:r w:rsidR="002405CF" w:rsidRPr="00481306">
        <w:rPr>
          <w:sz w:val="24"/>
        </w:rPr>
        <w:t>–</w:t>
      </w:r>
      <w:r w:rsidRPr="00481306">
        <w:rPr>
          <w:sz w:val="24"/>
        </w:rPr>
        <w:t xml:space="preserve"> уменьшилось количество педагогов с 1 категорией. Это связано: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>- с увольнением педагогов с 1 категорией (</w:t>
      </w:r>
      <w:proofErr w:type="spellStart"/>
      <w:r w:rsidRPr="00481306">
        <w:rPr>
          <w:sz w:val="24"/>
        </w:rPr>
        <w:t>Шешегова</w:t>
      </w:r>
      <w:proofErr w:type="spellEnd"/>
      <w:r w:rsidRPr="00481306">
        <w:rPr>
          <w:sz w:val="24"/>
        </w:rPr>
        <w:t xml:space="preserve"> И.А., Карасев С.В., </w:t>
      </w:r>
      <w:proofErr w:type="spellStart"/>
      <w:r w:rsidRPr="00481306">
        <w:rPr>
          <w:sz w:val="24"/>
        </w:rPr>
        <w:t>Замкова</w:t>
      </w:r>
      <w:proofErr w:type="spellEnd"/>
      <w:r w:rsidRPr="00481306">
        <w:rPr>
          <w:sz w:val="24"/>
        </w:rPr>
        <w:t xml:space="preserve"> М.Е., </w:t>
      </w:r>
      <w:proofErr w:type="spellStart"/>
      <w:r w:rsidRPr="00481306">
        <w:rPr>
          <w:sz w:val="24"/>
        </w:rPr>
        <w:t>Варанкина</w:t>
      </w:r>
      <w:proofErr w:type="spellEnd"/>
      <w:r w:rsidRPr="00481306">
        <w:rPr>
          <w:sz w:val="24"/>
        </w:rPr>
        <w:t xml:space="preserve"> О.А.);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proofErr w:type="gramStart"/>
      <w:r w:rsidRPr="00481306">
        <w:rPr>
          <w:sz w:val="24"/>
        </w:rPr>
        <w:t xml:space="preserve">-  с отсутствием мотивации у </w:t>
      </w:r>
      <w:proofErr w:type="spellStart"/>
      <w:r w:rsidRPr="00481306">
        <w:rPr>
          <w:sz w:val="24"/>
        </w:rPr>
        <w:t>педагогов-стажистов</w:t>
      </w:r>
      <w:proofErr w:type="spellEnd"/>
      <w:r w:rsidRPr="00481306">
        <w:rPr>
          <w:sz w:val="24"/>
        </w:rPr>
        <w:t>, ранее аттестованных на 1 категорию  (закончился срок аттестации на 1 категорию:</w:t>
      </w:r>
      <w:proofErr w:type="gramEnd"/>
      <w:r w:rsidRPr="00481306">
        <w:rPr>
          <w:sz w:val="24"/>
        </w:rPr>
        <w:t xml:space="preserve"> Нохрина Н.Е., Егоров А.И.,  </w:t>
      </w:r>
      <w:proofErr w:type="spellStart"/>
      <w:r w:rsidRPr="00481306">
        <w:rPr>
          <w:sz w:val="24"/>
        </w:rPr>
        <w:t>Мотявин</w:t>
      </w:r>
      <w:proofErr w:type="spellEnd"/>
      <w:r w:rsidRPr="00481306">
        <w:rPr>
          <w:sz w:val="24"/>
        </w:rPr>
        <w:t xml:space="preserve"> С.Н.);</w:t>
      </w:r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>- несоответствием образования (Казанцев Д.Н. еще не получил среднее специальное образование).</w:t>
      </w:r>
    </w:p>
    <w:p w:rsidR="00475CBE" w:rsidRPr="00481306" w:rsidRDefault="00475CBE" w:rsidP="00475C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sz w:val="24"/>
          <w:szCs w:val="24"/>
        </w:rPr>
        <w:t xml:space="preserve">      </w:t>
      </w:r>
      <w:r w:rsidRPr="00481306">
        <w:rPr>
          <w:rFonts w:ascii="Times New Roman" w:hAnsi="Times New Roman" w:cs="Times New Roman"/>
          <w:sz w:val="24"/>
          <w:szCs w:val="24"/>
        </w:rPr>
        <w:t xml:space="preserve">На данный период педагог обучаются в профессиональном  учебном  заведении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>. Красноярска.</w:t>
      </w:r>
    </w:p>
    <w:p w:rsidR="00475CBE" w:rsidRPr="00481306" w:rsidRDefault="00475CBE" w:rsidP="00475C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На соответствие занимаемой должности аттестованы все педагоги, имеющие стаж работы  2 года. Остальные включены в план-график на следующий учебный год. </w:t>
      </w:r>
    </w:p>
    <w:p w:rsidR="00475CBE" w:rsidRPr="00481306" w:rsidRDefault="00475CBE" w:rsidP="00475CB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В соответствии с планом – графиком на первую категорию в 2023      году аттестовано 8   педагогов. </w:t>
      </w:r>
      <w:proofErr w:type="gramStart"/>
      <w:r w:rsidRPr="00481306">
        <w:rPr>
          <w:sz w:val="24"/>
        </w:rPr>
        <w:t xml:space="preserve">Из них 4 педагога  аттестованы впервые (Прокина А.В., Суетин Н.С., </w:t>
      </w:r>
      <w:proofErr w:type="spellStart"/>
      <w:r w:rsidRPr="00481306">
        <w:rPr>
          <w:sz w:val="24"/>
        </w:rPr>
        <w:t>Каштункова</w:t>
      </w:r>
      <w:proofErr w:type="spellEnd"/>
      <w:r w:rsidRPr="00481306">
        <w:rPr>
          <w:sz w:val="24"/>
        </w:rPr>
        <w:t xml:space="preserve"> Е.В.,  </w:t>
      </w:r>
      <w:proofErr w:type="spellStart"/>
      <w:r w:rsidRPr="00481306">
        <w:rPr>
          <w:sz w:val="24"/>
        </w:rPr>
        <w:t>Шалюгина</w:t>
      </w:r>
      <w:proofErr w:type="spellEnd"/>
      <w:r w:rsidRPr="00481306">
        <w:rPr>
          <w:sz w:val="24"/>
        </w:rPr>
        <w:t xml:space="preserve"> А.Л.).</w:t>
      </w:r>
      <w:proofErr w:type="gramEnd"/>
    </w:p>
    <w:p w:rsidR="00475CBE" w:rsidRPr="00481306" w:rsidRDefault="00475CBE" w:rsidP="00475CBE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В 2023  году 28 педагогических работников  повысили свою квалификацию через  краевые курсы КИПКРО, ГЦНТ, семинары,    дистанционные,   участие  совместно с детьми в очных краевых конкурсных мероприятиях, интенсивных школах, очные индивидуальные консультации, </w:t>
      </w:r>
      <w:proofErr w:type="spellStart"/>
      <w:r w:rsidRPr="00481306">
        <w:rPr>
          <w:sz w:val="24"/>
        </w:rPr>
        <w:t>вебинары</w:t>
      </w:r>
      <w:proofErr w:type="spellEnd"/>
      <w:r w:rsidRPr="00481306">
        <w:rPr>
          <w:sz w:val="24"/>
        </w:rPr>
        <w:t xml:space="preserve">  </w:t>
      </w:r>
      <w:r w:rsidR="0000594C" w:rsidRPr="00481306">
        <w:rPr>
          <w:b/>
          <w:sz w:val="24"/>
        </w:rPr>
        <w:t>(Приложение №6</w:t>
      </w:r>
      <w:r w:rsidRPr="00481306">
        <w:rPr>
          <w:b/>
          <w:sz w:val="24"/>
        </w:rPr>
        <w:t>).</w:t>
      </w:r>
      <w:r w:rsidRPr="00481306">
        <w:rPr>
          <w:sz w:val="24"/>
        </w:rPr>
        <w:t xml:space="preserve"> </w:t>
      </w:r>
    </w:p>
    <w:p w:rsidR="00475CBE" w:rsidRPr="00481306" w:rsidRDefault="00475CBE" w:rsidP="00190D7A">
      <w:pPr>
        <w:pStyle w:val="ab"/>
        <w:jc w:val="both"/>
        <w:rPr>
          <w:sz w:val="24"/>
        </w:rPr>
      </w:pP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В течение года были проведены педсоветы по актуальным вопросам: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 «Основные направления работы учреждения в новом учебном году  по выполнению плановых показателей» (ноябрь, 2023);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«Навигатор дополнительного образования: основные проблемы  в работе с базой и способы их решения» (ноябрь, 2023).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 «Организация летнего образовательного отдыха детей. Новые подходы и задачи» (апрель, 2023).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481306">
        <w:rPr>
          <w:rFonts w:ascii="Times New Roman" w:hAnsi="Times New Roman" w:cs="Times New Roman"/>
          <w:sz w:val="24"/>
          <w:szCs w:val="24"/>
        </w:rPr>
        <w:t>Единый методический день по теме «Успешные практики профессиональной деятельности педагогов Центра роста  (март, 2023).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С опытом работы выступили педагоги: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>- Применение игровой развивающей технологии «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>» в процессе образовательной деятельности (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Дурневич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А.ВА.)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Применение игровой технологии  </w:t>
      </w:r>
      <w:r w:rsidRPr="00481306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Pr="00481306">
        <w:rPr>
          <w:rFonts w:ascii="Times New Roman" w:hAnsi="Times New Roman" w:cs="Times New Roman"/>
          <w:sz w:val="24"/>
          <w:szCs w:val="24"/>
        </w:rPr>
        <w:t xml:space="preserve"> в образовательном процессе (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Шалюгина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А.Л.)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Включение обучающихся в активную социально значимую деятельность через разработку и реализацию проектов  (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Лакусова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В.В.).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Летний краткосрочный образовательный проект  к юбилею детской писательницы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 (Леонтьева Н.В.)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конкурсах и  создание проектов как фактор повышения качества ДО (Прокина А.В.)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Формы организации летнего образовательного отдыха детей (Логинов В.Н.)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Организация работы детской радиостанции (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Мотявин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С.Н.)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 Наставничество в проектной деятельности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>. Информация с курсов  (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Каштункова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Е.В.).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1306">
        <w:rPr>
          <w:rFonts w:ascii="Times New Roman" w:hAnsi="Times New Roman" w:cs="Times New Roman"/>
          <w:sz w:val="24"/>
          <w:szCs w:val="24"/>
        </w:rPr>
        <w:t xml:space="preserve"> Участие в совместных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теоретическо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– практических семинарах: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Штаб воспитательной работы как ресурс организации комплексной работы по воспитанию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(декабрь, 2023);</w:t>
      </w:r>
    </w:p>
    <w:p w:rsidR="00475CBE" w:rsidRPr="00481306" w:rsidRDefault="00475CBE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 Межведомственный семинар по работе с семьями (октябрь, 2023);</w:t>
      </w:r>
    </w:p>
    <w:p w:rsidR="00512B76" w:rsidRPr="00481306" w:rsidRDefault="0042588C" w:rsidP="0042588C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  В целом образовательный, профессиональный и квалификационный  уровень педагогов позволяет продуктивно организовать образовательный процесс и достичь результатов.</w:t>
      </w:r>
    </w:p>
    <w:p w:rsidR="00AD5504" w:rsidRPr="00481306" w:rsidRDefault="00AD5504" w:rsidP="0042588C">
      <w:pPr>
        <w:pStyle w:val="ab"/>
        <w:jc w:val="both"/>
        <w:rPr>
          <w:sz w:val="24"/>
        </w:rPr>
      </w:pPr>
    </w:p>
    <w:p w:rsidR="00AD5504" w:rsidRPr="00481306" w:rsidRDefault="0042588C" w:rsidP="00AD5504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</w:t>
      </w:r>
      <w:r w:rsidR="00AD5504" w:rsidRPr="00481306">
        <w:rPr>
          <w:rFonts w:ascii="Times New Roman" w:hAnsi="Times New Roman" w:cs="Times New Roman"/>
          <w:sz w:val="24"/>
          <w:szCs w:val="24"/>
        </w:rPr>
        <w:t xml:space="preserve">    В 2023 году были спланированы мероприятия,  в ходе которых педагоги могли  продемонстрировать свой профессиональный уровень,  умение пробудить интерес у детей, организовать взаимодействие, включить их в совместную творческую деятельность, представить  положительный опыт, повысить свою квалификацию. </w:t>
      </w:r>
    </w:p>
    <w:tbl>
      <w:tblPr>
        <w:tblStyle w:val="a9"/>
        <w:tblW w:w="0" w:type="auto"/>
        <w:tblInd w:w="108" w:type="dxa"/>
        <w:tblLook w:val="04A0"/>
      </w:tblPr>
      <w:tblGrid>
        <w:gridCol w:w="5790"/>
        <w:gridCol w:w="3673"/>
      </w:tblGrid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Тема учебного занятия, воспитательного мероприятия, мастер – класса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Педагог 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1.Открытые занятия для детей    в рамках Дня открытых дверей. 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Педагоги 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2.Учебные занятия «Введение в образовательную программу» на районном профессиональном конкурсе «Сердце отдаю детям».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Педагоги-участники конкурса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4.Промежуточная аттестация. Учебные занятия в разных формах (декабрь, май).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Педагоги ЦДОД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pStyle w:val="Default"/>
              <w:rPr>
                <w:color w:val="auto"/>
              </w:rPr>
            </w:pPr>
            <w:r w:rsidRPr="00481306">
              <w:rPr>
                <w:color w:val="auto"/>
              </w:rPr>
              <w:t xml:space="preserve">6.Мастер – класс по АРБ (районный турнир </w:t>
            </w:r>
            <w:proofErr w:type="gramStart"/>
            <w:r w:rsidRPr="00481306">
              <w:rPr>
                <w:color w:val="auto"/>
              </w:rPr>
              <w:t>по</w:t>
            </w:r>
            <w:proofErr w:type="gramEnd"/>
            <w:r w:rsidRPr="00481306">
              <w:rPr>
                <w:color w:val="auto"/>
              </w:rPr>
              <w:t xml:space="preserve"> АРБ).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Егоров В.А.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pStyle w:val="Default"/>
              <w:rPr>
                <w:color w:val="auto"/>
              </w:rPr>
            </w:pPr>
            <w:r w:rsidRPr="00481306">
              <w:rPr>
                <w:color w:val="auto"/>
              </w:rPr>
              <w:t>7.Мастер-классы по изготовлению праздничных сувениров.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Педагоги с. </w:t>
            </w:r>
            <w:proofErr w:type="spellStart"/>
            <w:r w:rsidRPr="00481306">
              <w:rPr>
                <w:sz w:val="24"/>
                <w:szCs w:val="24"/>
              </w:rPr>
              <w:t>Богучаны</w:t>
            </w:r>
            <w:proofErr w:type="spellEnd"/>
            <w:r w:rsidRPr="00481306">
              <w:rPr>
                <w:sz w:val="24"/>
                <w:szCs w:val="24"/>
              </w:rPr>
              <w:t xml:space="preserve">, п. Чунояр, </w:t>
            </w:r>
            <w:proofErr w:type="spellStart"/>
            <w:r w:rsidRPr="00481306">
              <w:rPr>
                <w:sz w:val="24"/>
                <w:szCs w:val="24"/>
              </w:rPr>
              <w:t>Артюгино</w:t>
            </w:r>
            <w:proofErr w:type="spellEnd"/>
          </w:p>
        </w:tc>
      </w:tr>
    </w:tbl>
    <w:p w:rsidR="00AD5504" w:rsidRPr="00481306" w:rsidRDefault="00AD5504" w:rsidP="00AD5504">
      <w:pPr>
        <w:pStyle w:val="Default"/>
        <w:jc w:val="both"/>
        <w:rPr>
          <w:color w:val="auto"/>
        </w:rPr>
      </w:pPr>
      <w:r w:rsidRPr="00481306">
        <w:rPr>
          <w:color w:val="auto"/>
        </w:rPr>
        <w:t xml:space="preserve">    </w:t>
      </w:r>
    </w:p>
    <w:tbl>
      <w:tblPr>
        <w:tblStyle w:val="a9"/>
        <w:tblW w:w="0" w:type="auto"/>
        <w:tblInd w:w="108" w:type="dxa"/>
        <w:tblLook w:val="04A0"/>
      </w:tblPr>
      <w:tblGrid>
        <w:gridCol w:w="5786"/>
        <w:gridCol w:w="3677"/>
      </w:tblGrid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8.Мастер-классы в рамках районного конкурса «Мастерская деда Мороза» (январь 2023)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Прокина А.В., </w:t>
            </w:r>
            <w:proofErr w:type="spellStart"/>
            <w:r w:rsidRPr="00481306">
              <w:rPr>
                <w:sz w:val="24"/>
                <w:szCs w:val="24"/>
              </w:rPr>
              <w:t>Незнайко</w:t>
            </w:r>
            <w:proofErr w:type="spellEnd"/>
            <w:r w:rsidRPr="00481306">
              <w:rPr>
                <w:sz w:val="24"/>
                <w:szCs w:val="24"/>
              </w:rPr>
              <w:t xml:space="preserve"> Н.Н., </w:t>
            </w:r>
            <w:proofErr w:type="spellStart"/>
            <w:r w:rsidRPr="00481306">
              <w:rPr>
                <w:sz w:val="24"/>
                <w:szCs w:val="24"/>
              </w:rPr>
              <w:t>Дурневич</w:t>
            </w:r>
            <w:proofErr w:type="spellEnd"/>
            <w:r w:rsidRPr="00481306">
              <w:rPr>
                <w:sz w:val="24"/>
                <w:szCs w:val="24"/>
              </w:rPr>
              <w:t xml:space="preserve"> А.В., Леонтьева Н.В.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pStyle w:val="Default"/>
              <w:rPr>
                <w:color w:val="auto"/>
              </w:rPr>
            </w:pPr>
            <w:r w:rsidRPr="00481306">
              <w:rPr>
                <w:color w:val="auto"/>
              </w:rPr>
              <w:t>9.Серия мастер – классов, посвященных Победе в ВОВ (май 2023)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Прокина А.В., </w:t>
            </w:r>
            <w:proofErr w:type="spellStart"/>
            <w:r w:rsidRPr="00481306">
              <w:rPr>
                <w:sz w:val="24"/>
                <w:szCs w:val="24"/>
              </w:rPr>
              <w:t>Незнайко</w:t>
            </w:r>
            <w:proofErr w:type="spellEnd"/>
            <w:r w:rsidRPr="00481306">
              <w:rPr>
                <w:sz w:val="24"/>
                <w:szCs w:val="24"/>
              </w:rPr>
              <w:t xml:space="preserve"> Н.Н., </w:t>
            </w:r>
            <w:proofErr w:type="spellStart"/>
            <w:r w:rsidRPr="00481306">
              <w:rPr>
                <w:sz w:val="24"/>
                <w:szCs w:val="24"/>
              </w:rPr>
              <w:t>Дурневич</w:t>
            </w:r>
            <w:proofErr w:type="spellEnd"/>
            <w:r w:rsidRPr="00481306">
              <w:rPr>
                <w:sz w:val="24"/>
                <w:szCs w:val="24"/>
              </w:rPr>
              <w:t xml:space="preserve"> А.В., Леонтьева Н.В.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pStyle w:val="Default"/>
              <w:rPr>
                <w:color w:val="auto"/>
              </w:rPr>
            </w:pPr>
            <w:r w:rsidRPr="00481306">
              <w:rPr>
                <w:color w:val="auto"/>
              </w:rPr>
              <w:t xml:space="preserve">10. </w:t>
            </w:r>
            <w:proofErr w:type="gramStart"/>
            <w:r w:rsidRPr="00481306">
              <w:rPr>
                <w:color w:val="auto"/>
              </w:rPr>
              <w:t>Показательные выступления по АРБ на районном смотре строевой выучки</w:t>
            </w:r>
            <w:proofErr w:type="gramEnd"/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Егоров В.В.</w:t>
            </w:r>
          </w:p>
        </w:tc>
      </w:tr>
      <w:tr w:rsidR="00AD5504" w:rsidRPr="00481306" w:rsidTr="003656A1">
        <w:tc>
          <w:tcPr>
            <w:tcW w:w="6237" w:type="dxa"/>
          </w:tcPr>
          <w:p w:rsidR="00AD5504" w:rsidRPr="00481306" w:rsidRDefault="00AD5504" w:rsidP="003656A1">
            <w:pPr>
              <w:pStyle w:val="Default"/>
              <w:rPr>
                <w:color w:val="auto"/>
              </w:rPr>
            </w:pPr>
            <w:r w:rsidRPr="00481306">
              <w:rPr>
                <w:color w:val="auto"/>
              </w:rPr>
              <w:t>11.Показательные выступления службы спасателей и ГАИ на районном смотре строевой выучки</w:t>
            </w:r>
          </w:p>
        </w:tc>
        <w:tc>
          <w:tcPr>
            <w:tcW w:w="3969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Злобин Д.В., </w:t>
            </w:r>
            <w:proofErr w:type="spellStart"/>
            <w:r w:rsidRPr="00481306">
              <w:rPr>
                <w:sz w:val="24"/>
                <w:szCs w:val="24"/>
              </w:rPr>
              <w:t>Баюров</w:t>
            </w:r>
            <w:proofErr w:type="spellEnd"/>
            <w:r w:rsidRPr="00481306">
              <w:rPr>
                <w:sz w:val="24"/>
                <w:szCs w:val="24"/>
              </w:rPr>
              <w:t xml:space="preserve"> Д.А.</w:t>
            </w:r>
          </w:p>
        </w:tc>
      </w:tr>
    </w:tbl>
    <w:p w:rsidR="001B29B0" w:rsidRPr="00481306" w:rsidRDefault="001B29B0" w:rsidP="00130C19">
      <w:pPr>
        <w:pStyle w:val="ab"/>
        <w:jc w:val="both"/>
        <w:rPr>
          <w:sz w:val="24"/>
        </w:rPr>
      </w:pPr>
    </w:p>
    <w:p w:rsidR="00AD5504" w:rsidRPr="00481306" w:rsidRDefault="000D3195" w:rsidP="00AD5504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Участие педагогов в профессиональных конкурсах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Личные профессиональные достижения педагога   -  один из показателей качества его работы,  развития  его педагогического и методического уровня, умения предъявить обществу свой эффективный опыт работы.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28 марта в МБОУ ДОД «Центр роста» состоялся районный   профессиональный конкурс педагогов дополнительного образования «Сердце отдаю детям».  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В конкурсе приняло участие 6  педагогов дополнительного образования из  разных образовательных учреждений  района: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1.Томагашева Ирина Владимировна (МКОУ Октябрьская школа),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2.Малыгина Татьяна Александровна (МКОУ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Хребтовская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школа),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3.Линева Наталья Сергеевна (МКДОУ «Солнышко», п. Таежный, педагог – совместитель МБОУ ДОД «Центр роста»)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4.Губич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Фирдания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(МКОУ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Красногорьевская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школа),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5.Латухина Марина Сергеевна (МКОУ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Артюгинская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школа, педагог-совместитель МБОУ ДОД «Центр роста»)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6.Иванникова Светлана Сергеевна (МКОУ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Манзенская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школа, педагог-совместитель МБОУ ДОД «Центр роста»).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Все участники реализуют программы в разных направлениях, имеют разное образование и опыт работы в должности.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Конкурс проходил в 2 этапа.  Первый этап конкурса  прошел в заочной форме. Эксперты оценили дополнительные общеобразовательные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программы, по которым работают  педагоги и блиц-тест на знание нормативно-правовой базы.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Очный этап конкурса начался с представления домашнего задания -   «Визитная карточка». Все участники, используя разные формы,     постарались  представить себя и свою педагогическую деятельность, отношение к детям и профессии, раскрыли свои личные качества,  интересы и увлечения. Каждое  из выступлений  было по-своему интересным, присутствовала искренность и открытость. 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Очередным, и, наверное, самым важным  конкурсным  испытанием было проведение  учебного занятия с незнакомыми детьми по единой для всех участников теме: «Ознакомление с новым видом деятельности по дополнительной общеобразовательной программе». 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Это первое занятие  по программе, основная цель которого – пробудить интерес детей к новой для них  деятельности, показать ее значимость, удивить и увлечь. Педагогам удалось заинтересовать и включить детей в совместную   разнообразную творческую деятельность.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Завершающее задание  -  «Импровизированный творческий конкурс».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Каждому участнику было предложено посмотреть  небольшой   фрагмент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известного художественного фильма о детях и педагогах, их непростых   взаимоотношениях, обозначить  конфликтную ситуацию,  предложить способы ее решения и ответить на вопросы экспертов.  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Общие итоги конкурса: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Победитель –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Губич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Фирдания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>;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2 место – Иванникова Светлана Сергеевна;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3 место – Линева Наталья Сергеевна.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Победителем в номинации «Приз зрительских симпатий» стала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Латухина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Марина Сергеевна.  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Фирдания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Губич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>, победитель районного конкурса, стала участником краевого этапа конкурса.</w:t>
      </w:r>
    </w:p>
    <w:p w:rsidR="00AD5504" w:rsidRPr="00481306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Среди личных профессиональных достижений и поощрений  педагогов  в прошедшем учебном году также следует отметить:</w:t>
      </w:r>
    </w:p>
    <w:tbl>
      <w:tblPr>
        <w:tblStyle w:val="a9"/>
        <w:tblW w:w="0" w:type="auto"/>
        <w:tblLook w:val="04A0"/>
      </w:tblPr>
      <w:tblGrid>
        <w:gridCol w:w="576"/>
        <w:gridCol w:w="5917"/>
        <w:gridCol w:w="3078"/>
      </w:tblGrid>
      <w:tr w:rsidR="00AD5504" w:rsidRPr="00481306" w:rsidTr="003656A1">
        <w:tc>
          <w:tcPr>
            <w:tcW w:w="534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Результат</w:t>
            </w:r>
          </w:p>
        </w:tc>
      </w:tr>
      <w:tr w:rsidR="00092E2A" w:rsidRPr="00481306" w:rsidTr="003656A1">
        <w:tc>
          <w:tcPr>
            <w:tcW w:w="534" w:type="dxa"/>
          </w:tcPr>
          <w:p w:rsidR="00092E2A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092E2A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Благодарственное письмо</w:t>
            </w:r>
            <w:r w:rsidRPr="00481306">
              <w:rPr>
                <w:sz w:val="24"/>
                <w:szCs w:val="24"/>
              </w:rPr>
              <w:t xml:space="preserve"> </w:t>
            </w:r>
            <w:r w:rsidRPr="00481306">
              <w:rPr>
                <w:b/>
                <w:sz w:val="24"/>
                <w:szCs w:val="24"/>
              </w:rPr>
              <w:t>Министерства образования Красноярского края</w:t>
            </w:r>
            <w:r w:rsidRPr="00481306">
              <w:rPr>
                <w:sz w:val="24"/>
                <w:szCs w:val="24"/>
              </w:rPr>
              <w:t xml:space="preserve"> за значимый вклад </w:t>
            </w:r>
            <w:r w:rsidRPr="00481306">
              <w:rPr>
                <w:sz w:val="24"/>
                <w:szCs w:val="24"/>
              </w:rPr>
              <w:lastRenderedPageBreak/>
              <w:t>в повышение качества и рейтинга системы образования Красноярского края (сентябрь 2023)</w:t>
            </w:r>
          </w:p>
        </w:tc>
        <w:tc>
          <w:tcPr>
            <w:tcW w:w="3261" w:type="dxa"/>
          </w:tcPr>
          <w:p w:rsidR="00092E2A" w:rsidRPr="00481306" w:rsidRDefault="00092E2A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 xml:space="preserve">Коллектив МБОУ </w:t>
            </w:r>
            <w:proofErr w:type="gramStart"/>
            <w:r w:rsidRPr="00481306">
              <w:rPr>
                <w:sz w:val="24"/>
                <w:szCs w:val="24"/>
              </w:rPr>
              <w:t>ДО</w:t>
            </w:r>
            <w:proofErr w:type="gramEnd"/>
            <w:r w:rsidRPr="00481306">
              <w:rPr>
                <w:sz w:val="24"/>
                <w:szCs w:val="24"/>
              </w:rPr>
              <w:t xml:space="preserve"> «</w:t>
            </w:r>
            <w:proofErr w:type="gramStart"/>
            <w:r w:rsidRPr="00481306">
              <w:rPr>
                <w:sz w:val="24"/>
                <w:szCs w:val="24"/>
              </w:rPr>
              <w:t>Центр</w:t>
            </w:r>
            <w:proofErr w:type="gramEnd"/>
            <w:r w:rsidRPr="00481306">
              <w:rPr>
                <w:sz w:val="24"/>
                <w:szCs w:val="24"/>
              </w:rPr>
              <w:t xml:space="preserve"> роста»</w:t>
            </w:r>
          </w:p>
        </w:tc>
      </w:tr>
      <w:tr w:rsidR="00092E2A" w:rsidRPr="00481306" w:rsidTr="003656A1">
        <w:tc>
          <w:tcPr>
            <w:tcW w:w="534" w:type="dxa"/>
          </w:tcPr>
          <w:p w:rsidR="00092E2A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092E2A" w:rsidRPr="00481306" w:rsidRDefault="00092E2A" w:rsidP="003656A1">
            <w:pPr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Благодарственное письмо Министерства образования Красноярского края</w:t>
            </w:r>
            <w:r w:rsidRPr="00481306">
              <w:rPr>
                <w:sz w:val="24"/>
                <w:szCs w:val="24"/>
              </w:rPr>
              <w:t xml:space="preserve"> за добросовестный труд и вклад в развитие образования Красноярского края (октябрь, 2023)</w:t>
            </w:r>
          </w:p>
        </w:tc>
        <w:tc>
          <w:tcPr>
            <w:tcW w:w="3261" w:type="dxa"/>
          </w:tcPr>
          <w:p w:rsidR="00092E2A" w:rsidRPr="00481306" w:rsidRDefault="00092E2A" w:rsidP="003656A1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Туфлякова</w:t>
            </w:r>
            <w:proofErr w:type="spellEnd"/>
            <w:r w:rsidRPr="00481306">
              <w:rPr>
                <w:sz w:val="24"/>
                <w:szCs w:val="24"/>
              </w:rPr>
              <w:t xml:space="preserve"> С.А.</w:t>
            </w:r>
          </w:p>
        </w:tc>
      </w:tr>
      <w:tr w:rsidR="00092E2A" w:rsidRPr="00481306" w:rsidTr="003656A1">
        <w:tc>
          <w:tcPr>
            <w:tcW w:w="534" w:type="dxa"/>
          </w:tcPr>
          <w:p w:rsidR="00092E2A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092E2A" w:rsidRPr="00481306" w:rsidRDefault="00092E2A" w:rsidP="003656A1">
            <w:pPr>
              <w:jc w:val="both"/>
              <w:rPr>
                <w:b/>
                <w:sz w:val="24"/>
                <w:szCs w:val="24"/>
              </w:rPr>
            </w:pPr>
            <w:r w:rsidRPr="00481306">
              <w:rPr>
                <w:b/>
                <w:sz w:val="24"/>
                <w:szCs w:val="24"/>
              </w:rPr>
              <w:t>Сертификат участника</w:t>
            </w:r>
            <w:r w:rsidRPr="00481306">
              <w:rPr>
                <w:sz w:val="24"/>
                <w:szCs w:val="24"/>
              </w:rPr>
              <w:t xml:space="preserve"> Всероссийского конкурса «Петербургский занавес» (ноябрь 2023)</w:t>
            </w:r>
          </w:p>
        </w:tc>
        <w:tc>
          <w:tcPr>
            <w:tcW w:w="3261" w:type="dxa"/>
          </w:tcPr>
          <w:p w:rsidR="00092E2A" w:rsidRPr="00481306" w:rsidRDefault="00092E2A" w:rsidP="003656A1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Туфлякова</w:t>
            </w:r>
            <w:proofErr w:type="spellEnd"/>
            <w:r w:rsidRPr="00481306">
              <w:rPr>
                <w:sz w:val="24"/>
                <w:szCs w:val="24"/>
              </w:rPr>
              <w:t xml:space="preserve"> С.А., команда учреждения</w:t>
            </w:r>
          </w:p>
        </w:tc>
      </w:tr>
      <w:tr w:rsidR="00092E2A" w:rsidRPr="00481306" w:rsidTr="003656A1">
        <w:tc>
          <w:tcPr>
            <w:tcW w:w="534" w:type="dxa"/>
          </w:tcPr>
          <w:p w:rsidR="00092E2A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092E2A" w:rsidRPr="00481306" w:rsidRDefault="00092E2A" w:rsidP="003656A1">
            <w:pPr>
              <w:jc w:val="both"/>
              <w:rPr>
                <w:b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Всероссийский конкурс образовательных программ, проектов и методических разработок «Педагогическая мастерская» (всероссийский центр гражданских и молодежных инициатив «Идея») – (декабрь, 2023)</w:t>
            </w:r>
          </w:p>
        </w:tc>
        <w:tc>
          <w:tcPr>
            <w:tcW w:w="3261" w:type="dxa"/>
          </w:tcPr>
          <w:p w:rsidR="00092E2A" w:rsidRPr="00481306" w:rsidRDefault="00092E2A" w:rsidP="00092E2A">
            <w:pPr>
              <w:jc w:val="both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Горбуль</w:t>
            </w:r>
            <w:proofErr w:type="spellEnd"/>
            <w:r w:rsidRPr="00481306">
              <w:rPr>
                <w:sz w:val="24"/>
                <w:szCs w:val="24"/>
              </w:rPr>
              <w:t xml:space="preserve"> М.Н. – диплом 2 степени</w:t>
            </w:r>
          </w:p>
          <w:p w:rsidR="00092E2A" w:rsidRPr="00481306" w:rsidRDefault="00092E2A" w:rsidP="00092E2A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Бахарева</w:t>
            </w:r>
            <w:proofErr w:type="spellEnd"/>
            <w:r w:rsidRPr="00481306">
              <w:rPr>
                <w:sz w:val="24"/>
                <w:szCs w:val="24"/>
              </w:rPr>
              <w:t xml:space="preserve"> Е.А. -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092E2A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Почетная грамота краевого Дворца пионеров и школьников за плодотворное сотрудничество, проявленную инициативу и помощь в </w:t>
            </w:r>
            <w:proofErr w:type="gramStart"/>
            <w:r w:rsidRPr="00481306">
              <w:rPr>
                <w:sz w:val="24"/>
                <w:szCs w:val="24"/>
              </w:rPr>
              <w:t>организации</w:t>
            </w:r>
            <w:proofErr w:type="gramEnd"/>
            <w:r w:rsidRPr="00481306">
              <w:rPr>
                <w:sz w:val="24"/>
                <w:szCs w:val="24"/>
              </w:rPr>
              <w:t xml:space="preserve"> и школьный парламент: социальный старт в регионе проведении краевой интенсивной школы в рамках реализации дополнительной </w:t>
            </w:r>
            <w:proofErr w:type="spellStart"/>
            <w:r w:rsidRPr="00481306">
              <w:rPr>
                <w:sz w:val="24"/>
                <w:szCs w:val="24"/>
              </w:rPr>
              <w:t>общеразвивающей</w:t>
            </w:r>
            <w:proofErr w:type="spellEnd"/>
            <w:r w:rsidRPr="00481306">
              <w:rPr>
                <w:sz w:val="24"/>
                <w:szCs w:val="24"/>
              </w:rPr>
              <w:t xml:space="preserve"> программы «Краевой школьный парламент», </w:t>
            </w:r>
          </w:p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 27 – 31 марта 2023 года.</w:t>
            </w:r>
          </w:p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Каляева</w:t>
            </w:r>
            <w:proofErr w:type="spellEnd"/>
            <w:r w:rsidRPr="00481306">
              <w:rPr>
                <w:sz w:val="24"/>
                <w:szCs w:val="24"/>
              </w:rPr>
              <w:t xml:space="preserve"> А.С.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Благодарность краевой Школы дистанционного образования за подготовку призера краевого конкурса проектов «Красноярье – моя любовь и гордость» (ноябрь, 2023)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Шалюгина</w:t>
            </w:r>
            <w:proofErr w:type="spellEnd"/>
            <w:r w:rsidRPr="00481306">
              <w:rPr>
                <w:sz w:val="24"/>
                <w:szCs w:val="24"/>
              </w:rPr>
              <w:t xml:space="preserve"> А.Л.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7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Всероссийское сетевое издание «Фонд 21 века» Свидетельство о публикации авторской работы  по теме «Профессиональная ориентация школьников через организацию работы школьного лесничества»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Варанкина</w:t>
            </w:r>
            <w:proofErr w:type="spellEnd"/>
            <w:r w:rsidRPr="00481306">
              <w:rPr>
                <w:sz w:val="24"/>
                <w:szCs w:val="24"/>
              </w:rPr>
              <w:t xml:space="preserve"> О.А., </w:t>
            </w:r>
            <w:proofErr w:type="spellStart"/>
            <w:r w:rsidRPr="00481306">
              <w:rPr>
                <w:sz w:val="24"/>
                <w:szCs w:val="24"/>
              </w:rPr>
              <w:t>Метляева</w:t>
            </w:r>
            <w:proofErr w:type="spellEnd"/>
            <w:r w:rsidRPr="00481306">
              <w:rPr>
                <w:sz w:val="24"/>
                <w:szCs w:val="24"/>
              </w:rPr>
              <w:t xml:space="preserve"> Ю.В.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Благодарственное письмо Дома культуры «Янтарь» за личный вклад в развитие искусства хореографии, профессионализм и педагогическое мастерство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Смирнова А.Ю.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9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Районная программа «Территория Красноярский край» (92.200)</w:t>
            </w:r>
          </w:p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Одобрены проекты:</w:t>
            </w:r>
          </w:p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- </w:t>
            </w:r>
            <w:proofErr w:type="spellStart"/>
            <w:r w:rsidRPr="00481306">
              <w:rPr>
                <w:sz w:val="24"/>
                <w:szCs w:val="24"/>
              </w:rPr>
              <w:t>Горбуль</w:t>
            </w:r>
            <w:proofErr w:type="spellEnd"/>
            <w:r w:rsidRPr="00481306">
              <w:rPr>
                <w:sz w:val="24"/>
                <w:szCs w:val="24"/>
              </w:rPr>
              <w:t xml:space="preserve"> М.Н. (10.600)</w:t>
            </w:r>
          </w:p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- Прокина А.В., </w:t>
            </w:r>
            <w:proofErr w:type="spellStart"/>
            <w:r w:rsidRPr="00481306">
              <w:rPr>
                <w:sz w:val="24"/>
                <w:szCs w:val="24"/>
              </w:rPr>
              <w:t>Незнайко</w:t>
            </w:r>
            <w:proofErr w:type="spellEnd"/>
            <w:r w:rsidRPr="00481306">
              <w:rPr>
                <w:sz w:val="24"/>
                <w:szCs w:val="24"/>
              </w:rPr>
              <w:t xml:space="preserve"> Н.Н. (50. 000)</w:t>
            </w:r>
          </w:p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- </w:t>
            </w:r>
            <w:proofErr w:type="spellStart"/>
            <w:r w:rsidRPr="00481306">
              <w:rPr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sz w:val="24"/>
                <w:szCs w:val="24"/>
              </w:rPr>
              <w:t xml:space="preserve"> Е.В. (31.600)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Районный конкурс профессионального мастерства педагогов дополнительного образования «Сердце отдаю детям»,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 место – Иванникова Светлана Сергеевна;</w:t>
            </w:r>
          </w:p>
          <w:p w:rsidR="00AD5504" w:rsidRPr="00481306" w:rsidRDefault="00AD5504" w:rsidP="003656A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 место – Линева Наталья Сергеевна.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11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Благодарственное письмо МБОУ ДОД «Центр роста»</w:t>
            </w:r>
          </w:p>
          <w:p w:rsidR="00AD5504" w:rsidRPr="00481306" w:rsidRDefault="00AD5504" w:rsidP="003656A1">
            <w:pPr>
              <w:jc w:val="both"/>
              <w:rPr>
                <w:bCs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за высокий профессионализм, </w:t>
            </w:r>
            <w:r w:rsidRPr="00481306">
              <w:rPr>
                <w:bCs/>
                <w:sz w:val="24"/>
                <w:szCs w:val="24"/>
              </w:rPr>
              <w:t xml:space="preserve"> большой творческий потенциал, личную инициативу в  </w:t>
            </w:r>
            <w:r w:rsidRPr="00481306">
              <w:rPr>
                <w:sz w:val="24"/>
                <w:szCs w:val="24"/>
              </w:rPr>
              <w:t xml:space="preserve">реализации   современных  форм работы, </w:t>
            </w:r>
            <w:r w:rsidRPr="00481306">
              <w:rPr>
                <w:bCs/>
                <w:sz w:val="24"/>
                <w:szCs w:val="24"/>
              </w:rPr>
              <w:t>умение  обеспечить стабильную продуктивную деятельность  обучающихся,  высокие результаты педагогической деятельности по итогам 2022-23 учебного года.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Смирнова А.Ю., , </w:t>
            </w:r>
            <w:proofErr w:type="spellStart"/>
            <w:r w:rsidRPr="00481306">
              <w:rPr>
                <w:sz w:val="24"/>
                <w:szCs w:val="24"/>
              </w:rPr>
              <w:t>Бахарева</w:t>
            </w:r>
            <w:proofErr w:type="spellEnd"/>
            <w:r w:rsidRPr="00481306">
              <w:rPr>
                <w:sz w:val="24"/>
                <w:szCs w:val="24"/>
              </w:rPr>
              <w:t xml:space="preserve"> Е</w:t>
            </w:r>
            <w:proofErr w:type="gramStart"/>
            <w:r w:rsidRPr="00481306">
              <w:rPr>
                <w:sz w:val="24"/>
                <w:szCs w:val="24"/>
              </w:rPr>
              <w:t>,А</w:t>
            </w:r>
            <w:proofErr w:type="gramEnd"/>
            <w:r w:rsidRPr="00481306">
              <w:rPr>
                <w:sz w:val="24"/>
                <w:szCs w:val="24"/>
              </w:rPr>
              <w:t xml:space="preserve">., Плохая Е.В., , </w:t>
            </w:r>
            <w:proofErr w:type="spellStart"/>
            <w:r w:rsidRPr="00481306">
              <w:rPr>
                <w:sz w:val="24"/>
                <w:szCs w:val="24"/>
              </w:rPr>
              <w:t>Шешегов</w:t>
            </w:r>
            <w:proofErr w:type="spellEnd"/>
            <w:r w:rsidRPr="00481306">
              <w:rPr>
                <w:sz w:val="24"/>
                <w:szCs w:val="24"/>
              </w:rPr>
              <w:t xml:space="preserve"> И.А, </w:t>
            </w:r>
            <w:proofErr w:type="spellStart"/>
            <w:r w:rsidRPr="00481306">
              <w:rPr>
                <w:sz w:val="24"/>
                <w:szCs w:val="24"/>
              </w:rPr>
              <w:t>Цыганенко</w:t>
            </w:r>
            <w:proofErr w:type="spellEnd"/>
            <w:r w:rsidRPr="00481306">
              <w:rPr>
                <w:sz w:val="24"/>
                <w:szCs w:val="24"/>
              </w:rPr>
              <w:t xml:space="preserve"> Е.М, Линев  Н.С, </w:t>
            </w:r>
            <w:proofErr w:type="spellStart"/>
            <w:r w:rsidRPr="00481306">
              <w:rPr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sz w:val="24"/>
                <w:szCs w:val="24"/>
              </w:rPr>
              <w:t xml:space="preserve"> Е.В, </w:t>
            </w:r>
            <w:proofErr w:type="spellStart"/>
            <w:r w:rsidRPr="00481306">
              <w:rPr>
                <w:sz w:val="24"/>
                <w:szCs w:val="24"/>
              </w:rPr>
              <w:t>Шалюгина</w:t>
            </w:r>
            <w:proofErr w:type="spellEnd"/>
            <w:r w:rsidRPr="00481306">
              <w:rPr>
                <w:sz w:val="24"/>
                <w:szCs w:val="24"/>
              </w:rPr>
              <w:t xml:space="preserve"> А.Л, Шабалин А.В, Прокина А.В, </w:t>
            </w:r>
            <w:proofErr w:type="spellStart"/>
            <w:r w:rsidRPr="00481306">
              <w:rPr>
                <w:sz w:val="24"/>
                <w:szCs w:val="24"/>
              </w:rPr>
              <w:t>Дурневич</w:t>
            </w:r>
            <w:proofErr w:type="spellEnd"/>
            <w:r w:rsidRPr="00481306">
              <w:rPr>
                <w:sz w:val="24"/>
                <w:szCs w:val="24"/>
              </w:rPr>
              <w:t xml:space="preserve"> А.В, Леонтьева Н.В, </w:t>
            </w:r>
            <w:proofErr w:type="spellStart"/>
            <w:r w:rsidRPr="00481306">
              <w:rPr>
                <w:sz w:val="24"/>
                <w:szCs w:val="24"/>
              </w:rPr>
              <w:t>Лакусова</w:t>
            </w:r>
            <w:proofErr w:type="spellEnd"/>
            <w:r w:rsidRPr="00481306">
              <w:rPr>
                <w:sz w:val="24"/>
                <w:szCs w:val="24"/>
              </w:rPr>
              <w:t xml:space="preserve"> В.В.</w:t>
            </w:r>
          </w:p>
        </w:tc>
      </w:tr>
      <w:tr w:rsidR="00AD5504" w:rsidRPr="00481306" w:rsidTr="00AD5504">
        <w:trPr>
          <w:trHeight w:val="689"/>
        </w:trPr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Грамота начальника управления образования </w:t>
            </w:r>
            <w:proofErr w:type="gramStart"/>
            <w:r w:rsidRPr="00481306">
              <w:rPr>
                <w:sz w:val="24"/>
                <w:szCs w:val="24"/>
              </w:rPr>
              <w:t>к</w:t>
            </w:r>
            <w:proofErr w:type="gramEnd"/>
            <w:r w:rsidRPr="00481306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Каштункова</w:t>
            </w:r>
            <w:proofErr w:type="spellEnd"/>
            <w:r w:rsidRPr="00481306">
              <w:rPr>
                <w:sz w:val="24"/>
                <w:szCs w:val="24"/>
              </w:rPr>
              <w:t xml:space="preserve"> Е.В., Суетин Н.А,, Леонтьева Н</w:t>
            </w:r>
            <w:proofErr w:type="gramStart"/>
            <w:r w:rsidRPr="00481306">
              <w:rPr>
                <w:sz w:val="24"/>
                <w:szCs w:val="24"/>
              </w:rPr>
              <w:t>,В</w:t>
            </w:r>
            <w:proofErr w:type="gramEnd"/>
            <w:r w:rsidRPr="00481306">
              <w:rPr>
                <w:sz w:val="24"/>
                <w:szCs w:val="24"/>
              </w:rPr>
              <w:t>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13.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Благодарность депутата Законодательного Собрания Красноярского края  </w:t>
            </w:r>
            <w:proofErr w:type="spellStart"/>
            <w:r w:rsidRPr="00481306">
              <w:rPr>
                <w:sz w:val="24"/>
                <w:szCs w:val="24"/>
              </w:rPr>
              <w:t>Уделько</w:t>
            </w:r>
            <w:proofErr w:type="spellEnd"/>
            <w:r w:rsidRPr="00481306">
              <w:rPr>
                <w:sz w:val="24"/>
                <w:szCs w:val="24"/>
              </w:rPr>
              <w:t xml:space="preserve"> Е.Н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Егоров В.А.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14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b/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Благодарственное письмо краевого Дворца молодежи за добросовестный труд, профессионализм и неоценимый вклад в развитие молодежного творчества на территории Красноярского края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Смирнова А.Ю.</w:t>
            </w:r>
          </w:p>
        </w:tc>
      </w:tr>
      <w:tr w:rsidR="00AD5504" w:rsidRPr="00481306" w:rsidTr="003656A1">
        <w:tc>
          <w:tcPr>
            <w:tcW w:w="534" w:type="dxa"/>
          </w:tcPr>
          <w:p w:rsidR="00AD5504" w:rsidRPr="00481306" w:rsidRDefault="00092E2A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15</w:t>
            </w:r>
            <w:r w:rsidR="00AD5504" w:rsidRPr="00481306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D5504" w:rsidRPr="00481306" w:rsidRDefault="00AD5504" w:rsidP="003656A1">
            <w:pPr>
              <w:jc w:val="both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Благодарственное  письмо Красноярского краевого центра туризма и краеведения за вклад в развитие системы детско-юношеского туризма и краеведения Красноярского края</w:t>
            </w:r>
          </w:p>
        </w:tc>
        <w:tc>
          <w:tcPr>
            <w:tcW w:w="3261" w:type="dxa"/>
          </w:tcPr>
          <w:p w:rsidR="00AD5504" w:rsidRPr="00481306" w:rsidRDefault="00AD5504" w:rsidP="003656A1">
            <w:pPr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Карасев Сергей Викторович, </w:t>
            </w:r>
            <w:proofErr w:type="spellStart"/>
            <w:r w:rsidRPr="00481306">
              <w:rPr>
                <w:sz w:val="24"/>
                <w:szCs w:val="24"/>
              </w:rPr>
              <w:t>Замкова</w:t>
            </w:r>
            <w:proofErr w:type="spellEnd"/>
            <w:r w:rsidRPr="00481306">
              <w:rPr>
                <w:sz w:val="24"/>
                <w:szCs w:val="24"/>
              </w:rPr>
              <w:t xml:space="preserve"> М.Е., педагоги ДО, п. Октябрьский, руководители  ВПК «Единство,</w:t>
            </w:r>
          </w:p>
        </w:tc>
      </w:tr>
    </w:tbl>
    <w:p w:rsidR="00AD5504" w:rsidRPr="00481306" w:rsidRDefault="00AD5504" w:rsidP="00AD5504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4A" w:rsidRPr="00481306" w:rsidRDefault="00AD5504" w:rsidP="00092E2A">
      <w:pPr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  следующем учебном году  следует продолжить  работу по включению педагогов  в различные профессиональные конкурсы, в т.ч. образовательных программ, методических материалов, фестивали художественного творчества, а также продолжить проведение районного конкурса профессионального мастерства «Сердце отдаю детям»  с участием педагогов других организаций и  других мероприятий. </w:t>
      </w:r>
    </w:p>
    <w:p w:rsidR="00CA481B" w:rsidRPr="00481306" w:rsidRDefault="00630149" w:rsidP="00D4681D">
      <w:pPr>
        <w:pStyle w:val="af1"/>
        <w:ind w:left="1146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>7.</w:t>
      </w:r>
      <w:r w:rsidR="00CA481B" w:rsidRPr="00481306"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p w:rsidR="00CA481B" w:rsidRPr="00481306" w:rsidRDefault="00CA481B" w:rsidP="00F47EA4">
      <w:pPr>
        <w:pStyle w:val="ab"/>
        <w:jc w:val="both"/>
        <w:rPr>
          <w:sz w:val="24"/>
        </w:rPr>
      </w:pPr>
      <w:r w:rsidRPr="00481306">
        <w:rPr>
          <w:b/>
          <w:sz w:val="24"/>
        </w:rPr>
        <w:t xml:space="preserve">      </w:t>
      </w:r>
      <w:r w:rsidRPr="00481306">
        <w:rPr>
          <w:sz w:val="24"/>
        </w:rPr>
        <w:t xml:space="preserve"> В план организации контроля были включены основные вопросы организации </w:t>
      </w:r>
      <w:proofErr w:type="spellStart"/>
      <w:proofErr w:type="gramStart"/>
      <w:r w:rsidRPr="00481306">
        <w:rPr>
          <w:sz w:val="24"/>
        </w:rPr>
        <w:t>учебно</w:t>
      </w:r>
      <w:proofErr w:type="spellEnd"/>
      <w:r w:rsidRPr="00481306">
        <w:rPr>
          <w:sz w:val="24"/>
        </w:rPr>
        <w:t xml:space="preserve"> – воспитательного</w:t>
      </w:r>
      <w:proofErr w:type="gramEnd"/>
      <w:r w:rsidRPr="00481306">
        <w:rPr>
          <w:sz w:val="24"/>
        </w:rPr>
        <w:t xml:space="preserve"> процесса</w:t>
      </w:r>
      <w:r w:rsidR="003B6A70" w:rsidRPr="00481306">
        <w:rPr>
          <w:sz w:val="24"/>
        </w:rPr>
        <w:t>.</w:t>
      </w:r>
    </w:p>
    <w:p w:rsidR="00D4681D" w:rsidRPr="00481306" w:rsidRDefault="00D4681D" w:rsidP="00F47EA4">
      <w:pPr>
        <w:pStyle w:val="ab"/>
        <w:jc w:val="both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472"/>
        <w:gridCol w:w="4849"/>
      </w:tblGrid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Направления контроля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Формы анализа, фиксации, управленческие решения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Расстановка кадров,  уточнение учебной нагрузки, функциональных обязанностей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Тарификация,  учебный план, приказ директора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Комплектование, наполняемость, сохранность контингента объединений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План комплектования,  мониторинг посещаемости учебных занятий, </w:t>
            </w:r>
            <w:proofErr w:type="spellStart"/>
            <w:r w:rsidRPr="00481306">
              <w:rPr>
                <w:sz w:val="24"/>
              </w:rPr>
              <w:t>методсовет</w:t>
            </w:r>
            <w:proofErr w:type="spellEnd"/>
            <w:r w:rsidRPr="00481306">
              <w:rPr>
                <w:sz w:val="24"/>
              </w:rPr>
              <w:t>, приказ директора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3.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Набор и прием </w:t>
            </w:r>
            <w:proofErr w:type="gramStart"/>
            <w:r w:rsidRPr="00481306">
              <w:rPr>
                <w:sz w:val="24"/>
              </w:rPr>
              <w:t>обучающихся</w:t>
            </w:r>
            <w:proofErr w:type="gramEnd"/>
            <w:r w:rsidRPr="00481306">
              <w:rPr>
                <w:sz w:val="24"/>
              </w:rPr>
              <w:t xml:space="preserve">   на обучение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Информирование и собеседования с родителями, День открытых дверей, родительские собрания, договоры с родителями о приеме на 1 год обучения, приказ директора 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3.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Предоставление равных возможностей детям района в получении дополнительного образования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План </w:t>
            </w:r>
            <w:r w:rsidR="002405CF" w:rsidRPr="00481306">
              <w:rPr>
                <w:sz w:val="24"/>
              </w:rPr>
              <w:t>–</w:t>
            </w:r>
            <w:r w:rsidRPr="00481306">
              <w:rPr>
                <w:sz w:val="24"/>
              </w:rPr>
              <w:t xml:space="preserve"> карта размещения  детских объединений по поселениям района, анализ,  открытие новых детских объединений по востребованным направлениям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4.</w:t>
            </w:r>
          </w:p>
        </w:tc>
        <w:tc>
          <w:tcPr>
            <w:tcW w:w="4472" w:type="dxa"/>
          </w:tcPr>
          <w:p w:rsidR="00CA481B" w:rsidRPr="00481306" w:rsidRDefault="004439A0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Промежуточная</w:t>
            </w:r>
            <w:r w:rsidR="00CA481B" w:rsidRPr="00481306">
              <w:rPr>
                <w:sz w:val="24"/>
              </w:rPr>
              <w:t xml:space="preserve"> аттестация </w:t>
            </w:r>
            <w:proofErr w:type="gramStart"/>
            <w:r w:rsidR="00CA481B" w:rsidRPr="0048130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Положение о про</w:t>
            </w:r>
            <w:r w:rsidR="004439A0" w:rsidRPr="00481306">
              <w:rPr>
                <w:sz w:val="24"/>
              </w:rPr>
              <w:t xml:space="preserve">ведении промежуточной </w:t>
            </w:r>
            <w:r w:rsidRPr="00481306">
              <w:rPr>
                <w:sz w:val="24"/>
              </w:rPr>
              <w:t xml:space="preserve"> аттестации, рекомендации по проведению, посещение занятий, протоколы проведения аттестации, анализ уровня обучающихся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5.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Аттестация  педагогов на соответствие занимаемой должности, категорию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План </w:t>
            </w:r>
            <w:r w:rsidR="002405CF" w:rsidRPr="00481306">
              <w:rPr>
                <w:sz w:val="24"/>
              </w:rPr>
              <w:t>–</w:t>
            </w:r>
            <w:r w:rsidRPr="00481306">
              <w:rPr>
                <w:sz w:val="24"/>
              </w:rPr>
              <w:t xml:space="preserve"> график аттестации,   аттестационные материалы, аттестационные мероприятия, представление директора, приказ краевой аттестационной комиссии, диаграмма.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6.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Образовательные достижения детей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Анализ  участия и </w:t>
            </w:r>
            <w:proofErr w:type="gramStart"/>
            <w:r w:rsidRPr="00481306">
              <w:rPr>
                <w:sz w:val="24"/>
              </w:rPr>
              <w:t>достижений</w:t>
            </w:r>
            <w:proofErr w:type="gramEnd"/>
            <w:r w:rsidRPr="00481306">
              <w:rPr>
                <w:sz w:val="24"/>
              </w:rPr>
              <w:t xml:space="preserve"> обучающихся в мероприятиях различного уровня (в динамике), стимулирующие выплаты педагогам, диаграмма, таблица.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lastRenderedPageBreak/>
              <w:t>7.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Реализация  дополнительных обще образовательных программ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Пакет утвержденных  дополнительных  общеобразовательных программ,  собеседования с педагогами, анализ документации, посещение занятий,  диаграмма, стимулирующие выплаты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8.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Ведение журналов учета работы детских объединений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Корректировка Инструкции для педагогов по ведению журнала, плановая проверка, аналитическая справка, приказ директора, индивидуальная работа с педагогами 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9.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Выполнение единых требований к составлению расписания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Индивидуальный анализ,  приказ директора 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10.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Соблюдение техники безопасности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Анализ документации,  периодичность проведения инструктажа по ТБ, приказ директора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11.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Охват детей различных социальных групп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Мониторинг охвата детей,  аналитическая таблица, индивидуальная работа с педагогами, стимулирующие выплаты, диаграмма.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12.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Посещаемость занятий детьми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Посещение и анализ, карта анализа, сводная таблица по результатам посещения, индивидуальные собеседования с педагогами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13.</w:t>
            </w:r>
          </w:p>
        </w:tc>
        <w:tc>
          <w:tcPr>
            <w:tcW w:w="4472" w:type="dxa"/>
          </w:tcPr>
          <w:p w:rsidR="00CA481B" w:rsidRPr="00481306" w:rsidRDefault="00803A68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Повышение</w:t>
            </w:r>
            <w:r w:rsidR="00CA481B" w:rsidRPr="00481306">
              <w:rPr>
                <w:sz w:val="24"/>
              </w:rPr>
              <w:t xml:space="preserve"> квалификации педагогов через курсовую подготовку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Анализ периодичности прохождения курсов, план-график,  дистанционный режим, обеспечение,  диаграмма, приказ директора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14.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Исполнительская дисциплина педагогов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Карта анализа исполнительской дисциплины, обсуждение, стимулирующие выплаты, приказ директора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15.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Количество и качество проведения районных мероприятий </w:t>
            </w:r>
          </w:p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Приказ, план проведения, план подготовки, наблюдение,  анализ проведения мероприятий на административной планерке, информационная справка по итогам, сравнительная таблица.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16.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Организация летнего образовательного отдыха детей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Совещание, индивидуальная работа с педагогами, планирование, обеспечение  направлений и форм, разработка и реализация  план – карты, сравнительная таблица, приказ директора, стабильный охват обучающихся, стимулирующие выплаты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17.</w:t>
            </w:r>
          </w:p>
        </w:tc>
        <w:tc>
          <w:tcPr>
            <w:tcW w:w="4472" w:type="dxa"/>
          </w:tcPr>
          <w:p w:rsidR="00CA481B" w:rsidRPr="00481306" w:rsidRDefault="00803A68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Проведение</w:t>
            </w:r>
            <w:r w:rsidR="00CA481B" w:rsidRPr="00481306">
              <w:rPr>
                <w:sz w:val="24"/>
              </w:rPr>
              <w:t xml:space="preserve"> педагогами  открытых занятий, воспитательных мероприятий, мастер – классов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План – график на учебный год, посещение занятий, анализ, самоанализ, сравнительная таблица, стимулирующие выплаты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18.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 xml:space="preserve">Качество работы педагогов за учебный год.  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Согласование основных показателей,  индивидуальное собеседование с педагогами по итогам года, аналитическая справка, приказ директора, стимулирующие выплаты предварительная тарификация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19.</w:t>
            </w:r>
          </w:p>
        </w:tc>
        <w:tc>
          <w:tcPr>
            <w:tcW w:w="4472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Разработка, согласование, реализация рабочих программ к дополнительным общеобразовательным  программам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Собеседование с педагогами, согласование, посещение учебных занятий, анализ рабочих программ, журналов, протоколов аттестации обучающихся</w:t>
            </w:r>
          </w:p>
        </w:tc>
      </w:tr>
      <w:tr w:rsidR="00CA481B" w:rsidRPr="00481306" w:rsidTr="00630149">
        <w:tc>
          <w:tcPr>
            <w:tcW w:w="568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20.</w:t>
            </w:r>
          </w:p>
        </w:tc>
        <w:tc>
          <w:tcPr>
            <w:tcW w:w="4472" w:type="dxa"/>
          </w:tcPr>
          <w:p w:rsidR="00CA481B" w:rsidRPr="00481306" w:rsidRDefault="00CA481B" w:rsidP="00165E45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t>Соблюдение санита</w:t>
            </w:r>
            <w:r w:rsidR="00165E45" w:rsidRPr="00481306">
              <w:rPr>
                <w:sz w:val="24"/>
              </w:rPr>
              <w:t>рно</w:t>
            </w:r>
            <w:r w:rsidRPr="00481306">
              <w:rPr>
                <w:sz w:val="24"/>
              </w:rPr>
              <w:t xml:space="preserve"> – гигиенического </w:t>
            </w:r>
            <w:r w:rsidRPr="00481306">
              <w:rPr>
                <w:sz w:val="24"/>
              </w:rPr>
              <w:lastRenderedPageBreak/>
              <w:t>режима (санитарное состояние кабинетов)</w:t>
            </w:r>
          </w:p>
        </w:tc>
        <w:tc>
          <w:tcPr>
            <w:tcW w:w="4849" w:type="dxa"/>
          </w:tcPr>
          <w:p w:rsidR="00CA481B" w:rsidRPr="00481306" w:rsidRDefault="00CA481B" w:rsidP="00F47EA4">
            <w:pPr>
              <w:pStyle w:val="ab"/>
              <w:jc w:val="both"/>
              <w:rPr>
                <w:sz w:val="24"/>
              </w:rPr>
            </w:pPr>
            <w:r w:rsidRPr="00481306">
              <w:rPr>
                <w:sz w:val="24"/>
              </w:rPr>
              <w:lastRenderedPageBreak/>
              <w:t xml:space="preserve">Проверка санитарного состояния, </w:t>
            </w:r>
            <w:r w:rsidRPr="00481306">
              <w:rPr>
                <w:sz w:val="24"/>
              </w:rPr>
              <w:lastRenderedPageBreak/>
              <w:t>собеседование с педагогами</w:t>
            </w:r>
          </w:p>
        </w:tc>
      </w:tr>
    </w:tbl>
    <w:p w:rsidR="007F5C3E" w:rsidRPr="00481306" w:rsidRDefault="00CA481B" w:rsidP="00E436AF">
      <w:pPr>
        <w:pStyle w:val="a3"/>
        <w:jc w:val="both"/>
        <w:rPr>
          <w:sz w:val="24"/>
          <w:szCs w:val="24"/>
        </w:rPr>
      </w:pPr>
      <w:r w:rsidRPr="00481306">
        <w:rPr>
          <w:sz w:val="24"/>
          <w:szCs w:val="24"/>
        </w:rPr>
        <w:lastRenderedPageBreak/>
        <w:t xml:space="preserve">      </w:t>
      </w:r>
    </w:p>
    <w:p w:rsidR="00FC6352" w:rsidRPr="00481306" w:rsidRDefault="0029728E" w:rsidP="006E7484">
      <w:pPr>
        <w:pStyle w:val="ab"/>
        <w:jc w:val="both"/>
        <w:rPr>
          <w:sz w:val="24"/>
        </w:rPr>
      </w:pPr>
      <w:r w:rsidRPr="00481306">
        <w:rPr>
          <w:sz w:val="24"/>
        </w:rPr>
        <w:t xml:space="preserve">     </w:t>
      </w:r>
      <w:r w:rsidR="004439A0" w:rsidRPr="00481306">
        <w:rPr>
          <w:sz w:val="24"/>
        </w:rPr>
        <w:t>Итоги контроля в течение года рассматривались на административных планерках, методических и педагогических  советах, совещаниях при директоре.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sz w:val="24"/>
          <w:szCs w:val="24"/>
        </w:rPr>
        <w:t xml:space="preserve">   </w:t>
      </w:r>
      <w:r w:rsidR="00F409F4" w:rsidRPr="00481306">
        <w:rPr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>В течение  года  все педагоги работали  по  рабочим программам, которые были разработаны на каждую учебную группу.  В  соответствии с Положением, программы в указанные сроки  были утверждены.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В соответствии с  планом контроля, приказом директора  с целью подведения итогов работы   в апреле-мае  были проведены  индивидуальные собеседования с педагогами.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 xml:space="preserve">Основное внимание было направлено на выполнение педагогами должностных обязанностей по организации  деятельности с обучающимися в соответствии с образовательной программой: </w:t>
      </w:r>
      <w:proofErr w:type="gramEnd"/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1.Сохранность общего контингента детей  в течение периода обучения  (комплектование,  меры по сохранению контингента).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2.Образовательные результаты (выполнение рабочей  программы).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3. Достижения детей в конкурсных мероприятиях (количество участников, призеров  и победителей).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4.Включенность обучающихся в массовые мероприятия (организация разных видов деятельности).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5.Охват детей разных социальных групп  (дети – инвалиды, опекаемые, СОП, состоящие на учете).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6.Современные образовательные технологии (</w:t>
      </w:r>
      <w:proofErr w:type="spellStart"/>
      <w:proofErr w:type="gramStart"/>
      <w:r w:rsidRPr="0048130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– исследовательская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и проектная  деятельность с обучающимися, поддержка одаренных и талантливых детей.).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7.Личный профессиональный рост, методическая деятельность  (участие в курсах, аттестация, самообразование, мастер – классы, открытые занятия, презентация опыта, профессиональные конкурсы и т.д.).</w:t>
      </w:r>
      <w:proofErr w:type="gramEnd"/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8.Организация летнего отдыха детей (формы, направления, возможный охват детей).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9.Создание условий для проведения занятий (учебный кабинет, его оснащенность);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9.Исполнительская дисциплина (исполнение приказов директора, отчетная документация).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Итоги собеседования, рекомендации  будут учтены  при планировании работы с педагогами на следующий учебный год.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В соответствии с утвержденным Положением об аттестации обучающихся детских объединений в  течение года  были проведены 2 аттестации обучающихся.  Педагоги  использовали и учитывали при аттестации обучающихся  различные  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06">
        <w:rPr>
          <w:rFonts w:ascii="Times New Roman" w:hAnsi="Times New Roman" w:cs="Times New Roman"/>
          <w:sz w:val="24"/>
          <w:szCs w:val="24"/>
        </w:rPr>
        <w:t xml:space="preserve">формы отслеживания результатов: концертная деятельность художественных коллективов, выставки декоративно-прикладного творчества (районные, краевые),  анкетирование, районные, зональные и краевые конкурсы, фестивали, смотры, защита проектов,  </w:t>
      </w:r>
      <w:proofErr w:type="spellStart"/>
      <w:proofErr w:type="gramStart"/>
      <w:r w:rsidRPr="0048130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– исследовательская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конференция, карты (дневники) индивидуального творческого роста ребенка,  зачет, опрос, тестирование, конкурс мастерства и другие.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Данная работа позволила педагогам выявить промежуточный уровень  и  скорректировать, при необходимости,  работу с детьми в дальнейшем.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Среди основных критериев оценки результативности: уровень теоретической и практической подготовки обучающихся в конкретной образовательной области, а также уровень их общего развития и воспитанности.  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По итогам аттестации (май 2023 г.) 95% обучающихся имеют высокий и средний образовательный уровень.</w:t>
      </w:r>
    </w:p>
    <w:p w:rsidR="00F409F4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Вместе с тем 5% обучающихся остались на низком уровне.  Каждому педагогу необходимо проанализировать  результаты аттестации обучающихся объединения, выявить  основные причины   низкого уровня (у кого имеется) освоения программы: сложность материала, недостаток методов и приемов, низкая  мотивация ребенка, отсутствие устойчивого интереса и т.д.  Продуманная рабочая программа должна стать инструментом решения проблемы</w:t>
      </w:r>
      <w:r w:rsidR="007B4BE1" w:rsidRPr="00481306">
        <w:rPr>
          <w:rFonts w:ascii="Times New Roman" w:hAnsi="Times New Roman" w:cs="Times New Roman"/>
          <w:sz w:val="24"/>
          <w:szCs w:val="24"/>
        </w:rPr>
        <w:t>.</w:t>
      </w:r>
    </w:p>
    <w:p w:rsidR="007B4BE1" w:rsidRPr="00481306" w:rsidRDefault="007B4BE1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B9E" w:rsidRPr="00481306" w:rsidRDefault="00630149" w:rsidP="00630149">
      <w:pPr>
        <w:pStyle w:val="ab"/>
        <w:jc w:val="left"/>
        <w:rPr>
          <w:b/>
          <w:sz w:val="24"/>
        </w:rPr>
      </w:pPr>
      <w:r w:rsidRPr="00481306">
        <w:rPr>
          <w:b/>
          <w:sz w:val="24"/>
        </w:rPr>
        <w:t>8.</w:t>
      </w:r>
      <w:r w:rsidR="00282B9E" w:rsidRPr="00481306">
        <w:rPr>
          <w:b/>
          <w:sz w:val="24"/>
        </w:rPr>
        <w:t>Материально-техническое обеспечение образовательной деятельности</w:t>
      </w:r>
    </w:p>
    <w:p w:rsidR="00376F7F" w:rsidRPr="00481306" w:rsidRDefault="00376F7F" w:rsidP="00376F7F">
      <w:pPr>
        <w:pStyle w:val="ab"/>
        <w:ind w:left="1146"/>
        <w:jc w:val="left"/>
        <w:rPr>
          <w:b/>
          <w:sz w:val="24"/>
        </w:rPr>
      </w:pPr>
    </w:p>
    <w:p w:rsidR="00282B9E" w:rsidRPr="00481306" w:rsidRDefault="00130C19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>МБОУ ДОД «Центр роста»</w:t>
      </w:r>
      <w:r w:rsidR="00282B9E" w:rsidRPr="00481306">
        <w:rPr>
          <w:sz w:val="24"/>
        </w:rPr>
        <w:t xml:space="preserve">  переданы в постоянное бессрочное пользование земельный участок общей площадью 1228.00кв.м. (свидетельство о государственной регистрации права от 25 апреля 2006 года серия 24ЕЗ № 209126,  выдано Главным управлением Федеральной регистрационной службы по Красноярскому краю, Эвенкийскому и Таймырскому (Долгано-Ненецкому) автономным округам); в оперативное управление нежилое помещение общей площадью 657,7 кв.м. (свидетельство о государственной регистрации права от 9 июля 2010 года серия 24ЕИ 731036, выдано Управлением Федеральной службы государственной регистрации, кадастра и картографии по Красноярскому краю).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>Учреждение имеет положительное санитарно-эпидемиологическое заключение № 24.69.03.000.М.000125.12.19 от 17.12.2019 г. и положительное  заключение о соблюдении на объектах соискателя лицензии требований пожарной безопасности от 22 февраля 2019 г. № 1104-3635.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Материально-техническая оснащенность образовательного процесса позволяет организовать обучение по реализующимся дополнительным   общеобразовательным </w:t>
      </w:r>
      <w:proofErr w:type="spellStart"/>
      <w:r w:rsidRPr="00481306">
        <w:rPr>
          <w:sz w:val="24"/>
        </w:rPr>
        <w:t>общеразвивающим</w:t>
      </w:r>
      <w:proofErr w:type="spellEnd"/>
      <w:r w:rsidRPr="00481306">
        <w:rPr>
          <w:sz w:val="24"/>
        </w:rPr>
        <w:t xml:space="preserve"> программам. </w:t>
      </w:r>
      <w:proofErr w:type="gramStart"/>
      <w:r w:rsidRPr="00481306">
        <w:rPr>
          <w:sz w:val="24"/>
        </w:rPr>
        <w:t>Для реализации  программ и проведения массовых мероприятий оборудованы: театральный зал на 120 ме</w:t>
      </w:r>
      <w:r w:rsidR="00130C19" w:rsidRPr="00481306">
        <w:rPr>
          <w:sz w:val="24"/>
        </w:rPr>
        <w:t>ст, лекционны</w:t>
      </w:r>
      <w:r w:rsidR="002F0CF7" w:rsidRPr="00481306">
        <w:rPr>
          <w:sz w:val="24"/>
        </w:rPr>
        <w:t>й зал на 40 мест, 9</w:t>
      </w:r>
      <w:r w:rsidRPr="00481306">
        <w:rPr>
          <w:sz w:val="24"/>
        </w:rPr>
        <w:t xml:space="preserve"> учебных кабинетов, в том</w:t>
      </w:r>
      <w:r w:rsidR="002F0CF7" w:rsidRPr="00481306">
        <w:rPr>
          <w:sz w:val="24"/>
        </w:rPr>
        <w:t xml:space="preserve"> числе: 2 помещения для хореографии, 2</w:t>
      </w:r>
      <w:r w:rsidR="00130C19" w:rsidRPr="00481306">
        <w:rPr>
          <w:sz w:val="24"/>
        </w:rPr>
        <w:t xml:space="preserve"> кабинет</w:t>
      </w:r>
      <w:r w:rsidR="002F0CF7" w:rsidRPr="00481306">
        <w:rPr>
          <w:sz w:val="24"/>
        </w:rPr>
        <w:t>а</w:t>
      </w:r>
      <w:r w:rsidRPr="00481306">
        <w:rPr>
          <w:sz w:val="24"/>
        </w:rPr>
        <w:t xml:space="preserve"> изобразительного и декоративно-прикладного творчества, 1 кабинет вокально-инструментального исполнительства, 1 кабинет для дошко</w:t>
      </w:r>
      <w:r w:rsidR="00D92BF1" w:rsidRPr="00481306">
        <w:rPr>
          <w:sz w:val="24"/>
        </w:rPr>
        <w:t>льников, 1 кабинет школьного лесничества, 1 кабинет патриотического клуба, 1 кабинет объединения радиосвязи.</w:t>
      </w:r>
      <w:r w:rsidRPr="00481306">
        <w:rPr>
          <w:sz w:val="24"/>
        </w:rPr>
        <w:t xml:space="preserve">  </w:t>
      </w:r>
      <w:proofErr w:type="gramEnd"/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   Помещения для занятий оснащены мебелью, специальным оборудованием и инструментами в соответствии со спецификой  реализуемых программ (цифровое оборудование, музыкальные инструменты, видео-аудиоаппаратура, станки, наборы ручных инструментов, интерактивная система, компьютеры и ноутбуки объединены в локальную сеть, имеющую выход в сеть интернет).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Красноярского края от 16.08.2022 г. «Об утверждении Порядка предоставления и распределения субсидий бюджетам муниципальных образований на увеличение охвата детей, обучающихся по дополнительным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 программам» МБОУ ДОД «Центр роста» получил субсидию  в сумме 3 428 999 рублей.  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Часть сре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умме 1 393 911 рублей была израсходована на приобретение и обновление  материально-технического оборудования, инструментов  и расходных материалов, светового и видео оборудования  для реализации дополнительных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программ, проведения массовых мероприятий, участие обучающихся и педагогов в краевых мероприятиях: 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На средства субсидии было приобретено  спортивно-туристическое оборудование и снаряжение, макеты автомата Калашникова, винтовка пневматическая, полные комплекты парадной и спортивной формы для курсантов клуба, в том числе для вновь созданных клубов, компьютерное оборудование, призовой фонд.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В целях безопасности в сентябре 2023 года было заменено оборудование для видеонаблюдения, добавлены дополнительно 2 видеокамеры, приобретен металлоискатель. 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В настоящее время проходит текущий ремонт: произведен демонтаж старой обшивки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здания, произведена частичная замена, конопатка, утепление,  обшивка  металлическим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81306">
        <w:rPr>
          <w:rFonts w:ascii="Times New Roman" w:hAnsi="Times New Roman" w:cs="Times New Roman"/>
          <w:sz w:val="24"/>
          <w:szCs w:val="24"/>
        </w:rPr>
        <w:t>В плане выполнение плана мероприятий по повышению качества оказания услуг в части доступности услуг для инвалидов по итогам</w:t>
      </w:r>
      <w:proofErr w:type="gramEnd"/>
      <w:r w:rsidRPr="00481306">
        <w:rPr>
          <w:rFonts w:ascii="Times New Roman" w:hAnsi="Times New Roman" w:cs="Times New Roman"/>
          <w:sz w:val="24"/>
          <w:szCs w:val="24"/>
        </w:rPr>
        <w:t xml:space="preserve">  независимой оценки: 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в декабре 2023 г. подано повторное ходатайство (№204) в администрацию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сельсовета о включении в график установки специальных знаков и оборудования стоянки </w:t>
      </w:r>
      <w:r w:rsidRPr="00481306">
        <w:rPr>
          <w:rFonts w:ascii="Times New Roman" w:hAnsi="Times New Roman" w:cs="Times New Roman"/>
          <w:sz w:val="24"/>
          <w:szCs w:val="24"/>
        </w:rPr>
        <w:lastRenderedPageBreak/>
        <w:t>для инвалидов на 2024 год. Ответ: заявление будет рассмотрено на комиссии по благоустройству.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 Приобретен  мобильный пандус   для  входа в здание и  в зрительный зал с учетом технических параметров инвалидных колясок.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В учреждение приобретено кресло-коляска, которое можно использовать при необходимости.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- В ноябре 2023 г. пройдены курсы по работе с детьми-инвалидами педагогом </w:t>
      </w:r>
      <w:proofErr w:type="spellStart"/>
      <w:r w:rsidRPr="00481306">
        <w:rPr>
          <w:rFonts w:ascii="Times New Roman" w:hAnsi="Times New Roman" w:cs="Times New Roman"/>
          <w:sz w:val="24"/>
          <w:szCs w:val="24"/>
        </w:rPr>
        <w:t>Каштунковой</w:t>
      </w:r>
      <w:proofErr w:type="spellEnd"/>
      <w:r w:rsidRPr="0048130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92E2A" w:rsidRPr="00481306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- Приобретена и закреплена при   входе в здание вывеска со шрифтом Брайля</w:t>
      </w:r>
    </w:p>
    <w:p w:rsidR="00282B9E" w:rsidRPr="00481306" w:rsidRDefault="00282B9E" w:rsidP="00092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CF7" w:rsidRPr="00481306" w:rsidRDefault="002F0CF7" w:rsidP="00282B9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0CF7" w:rsidRPr="00481306" w:rsidRDefault="002F0CF7" w:rsidP="002F0CF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06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образовательной деятельности</w:t>
      </w:r>
    </w:p>
    <w:p w:rsidR="002F0CF7" w:rsidRPr="00481306" w:rsidRDefault="002F0CF7" w:rsidP="002F0C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5563"/>
        <w:gridCol w:w="1149"/>
        <w:gridCol w:w="1288"/>
      </w:tblGrid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я№</w:t>
            </w:r>
            <w:proofErr w:type="spellEnd"/>
          </w:p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4813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1306">
              <w:rPr>
                <w:sz w:val="24"/>
                <w:szCs w:val="24"/>
              </w:rPr>
              <w:t>/</w:t>
            </w:r>
            <w:proofErr w:type="spellStart"/>
            <w:r w:rsidRPr="004813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</w:p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Дата </w:t>
            </w:r>
            <w:proofErr w:type="spellStart"/>
            <w:r w:rsidRPr="00481306">
              <w:rPr>
                <w:sz w:val="24"/>
                <w:szCs w:val="24"/>
              </w:rPr>
              <w:t>приобр</w:t>
            </w:r>
            <w:proofErr w:type="spellEnd"/>
            <w:r w:rsidRPr="00481306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</w:p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Кол-во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Радиомикрофоны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Станок комбинированный (деревообрабатывающий)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Авиамодель </w:t>
            </w:r>
            <w:proofErr w:type="spellStart"/>
            <w:proofErr w:type="gramStart"/>
            <w:r w:rsidRPr="0048130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81306">
              <w:rPr>
                <w:sz w:val="24"/>
                <w:szCs w:val="24"/>
              </w:rPr>
              <w:t>/у планера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Винтовка пневматическая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Шкаф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17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Боевая одежда пожарного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  <w:lang w:val="en-US"/>
              </w:rPr>
              <w:t>Argon (</w:t>
            </w:r>
            <w:proofErr w:type="spellStart"/>
            <w:r w:rsidRPr="00481306">
              <w:rPr>
                <w:sz w:val="24"/>
                <w:szCs w:val="24"/>
                <w:lang w:val="en-US"/>
              </w:rPr>
              <w:t>страховочная</w:t>
            </w:r>
            <w:proofErr w:type="spellEnd"/>
            <w:r w:rsidRPr="00481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306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48130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Ноутбук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Ноутбук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Комплект робототехники (</w:t>
            </w:r>
            <w:proofErr w:type="spellStart"/>
            <w:r w:rsidRPr="00481306">
              <w:rPr>
                <w:sz w:val="24"/>
                <w:szCs w:val="24"/>
              </w:rPr>
              <w:t>лего</w:t>
            </w:r>
            <w:proofErr w:type="spellEnd"/>
            <w:r w:rsidRPr="00481306">
              <w:rPr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Конструктор «Технология и физика»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Набор дополнительных элементов к конструктору «Технология и физика»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Интерактивная система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Вертолет (</w:t>
            </w:r>
            <w:proofErr w:type="spellStart"/>
            <w:r w:rsidRPr="00481306">
              <w:rPr>
                <w:sz w:val="24"/>
                <w:szCs w:val="24"/>
              </w:rPr>
              <w:t>электро</w:t>
            </w:r>
            <w:proofErr w:type="spellEnd"/>
            <w:r w:rsidRPr="00481306">
              <w:rPr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Усилитель мощности для радиостанции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Направленная вращающаяся антенна «Робинзон»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Трансивер (для радиостанции)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Станок сверлильны</w:t>
            </w:r>
            <w:proofErr w:type="gramStart"/>
            <w:r w:rsidRPr="00481306">
              <w:rPr>
                <w:sz w:val="24"/>
                <w:szCs w:val="24"/>
              </w:rPr>
              <w:t>й(</w:t>
            </w:r>
            <w:proofErr w:type="gramEnd"/>
            <w:r w:rsidRPr="00481306">
              <w:rPr>
                <w:sz w:val="24"/>
                <w:szCs w:val="24"/>
              </w:rPr>
              <w:t xml:space="preserve"> для сверления плат)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Комплект радиомонтажного инструмента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Измерительные инструменты (комплект)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Звуковая колонка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Стеклянная витрина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Комплект для занятий по безопасности дорожного движения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Столы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16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Манекен-тренажер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Коврограф</w:t>
            </w:r>
            <w:proofErr w:type="spellEnd"/>
            <w:r w:rsidRPr="00481306">
              <w:rPr>
                <w:sz w:val="24"/>
                <w:szCs w:val="24"/>
              </w:rPr>
              <w:t xml:space="preserve"> «Ларчик»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Комплект робототехники (</w:t>
            </w:r>
            <w:proofErr w:type="spellStart"/>
            <w:r w:rsidRPr="00481306">
              <w:rPr>
                <w:sz w:val="24"/>
                <w:szCs w:val="24"/>
              </w:rPr>
              <w:t>лего</w:t>
            </w:r>
            <w:proofErr w:type="spellEnd"/>
            <w:r w:rsidRPr="00481306">
              <w:rPr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Столы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Проектор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Экран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Коплект</w:t>
            </w:r>
            <w:proofErr w:type="spellEnd"/>
            <w:r w:rsidRPr="00481306">
              <w:rPr>
                <w:sz w:val="24"/>
                <w:szCs w:val="24"/>
              </w:rPr>
              <w:t xml:space="preserve"> камуфляжных костюмов для ВПК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12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Батут для современного танца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Принтер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Шкаф для документов, книжный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Экран на штативе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Принтер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Микшерский пульт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481306">
              <w:rPr>
                <w:sz w:val="24"/>
                <w:szCs w:val="24"/>
              </w:rPr>
              <w:t>Радиомикрофон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Головной микрофон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Голова вращающая (свет)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F0CF7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Телефон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481306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Световое оборудование для сцены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комплект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 xml:space="preserve">Надувной гимнастический </w:t>
            </w:r>
            <w:proofErr w:type="spellStart"/>
            <w:r w:rsidRPr="00481306">
              <w:rPr>
                <w:sz w:val="24"/>
                <w:szCs w:val="24"/>
              </w:rPr>
              <w:t>фляк-тренер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Макет автомата Калашникова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МФУ струйный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Стул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23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Акустическая колонка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4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Садовый стол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6D0081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Полный к</w:t>
            </w:r>
            <w:r w:rsidR="002405CF" w:rsidRPr="00481306">
              <w:rPr>
                <w:sz w:val="24"/>
                <w:szCs w:val="24"/>
              </w:rPr>
              <w:t>омплект камуфляжной  одежды для патриотов</w:t>
            </w:r>
            <w:r w:rsidRPr="004813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10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Костюм химзащиты ОЗРК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Палатка кемпинговая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3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Мольберт напольный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5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Палатка трехместная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Кипятильник электрический (титан)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Ноутбук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1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Винтовка пневматическая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67.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Альпинистское снаряжение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481306">
              <w:rPr>
                <w:sz w:val="24"/>
                <w:szCs w:val="24"/>
              </w:rPr>
              <w:t>2 комплекта</w:t>
            </w:r>
          </w:p>
        </w:tc>
      </w:tr>
      <w:tr w:rsidR="002405CF" w:rsidRPr="00481306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481306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405CF">
      <w:pPr>
        <w:rPr>
          <w:sz w:val="24"/>
          <w:szCs w:val="24"/>
        </w:rPr>
      </w:pPr>
    </w:p>
    <w:p w:rsidR="002405CF" w:rsidRPr="00481306" w:rsidRDefault="002405CF" w:rsidP="002405CF">
      <w:pPr>
        <w:rPr>
          <w:sz w:val="24"/>
          <w:szCs w:val="24"/>
        </w:rPr>
      </w:pPr>
    </w:p>
    <w:p w:rsidR="002405CF" w:rsidRPr="00481306" w:rsidRDefault="002405CF" w:rsidP="002405CF">
      <w:pPr>
        <w:rPr>
          <w:sz w:val="24"/>
          <w:szCs w:val="24"/>
        </w:rPr>
      </w:pPr>
    </w:p>
    <w:p w:rsidR="002405CF" w:rsidRPr="00481306" w:rsidRDefault="002405CF" w:rsidP="002405CF">
      <w:pPr>
        <w:rPr>
          <w:sz w:val="24"/>
          <w:szCs w:val="24"/>
        </w:rPr>
      </w:pPr>
    </w:p>
    <w:p w:rsidR="002405CF" w:rsidRPr="00481306" w:rsidRDefault="002405CF" w:rsidP="002405CF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405CF" w:rsidRPr="00481306" w:rsidRDefault="002405CF" w:rsidP="002F0CF7">
      <w:pPr>
        <w:rPr>
          <w:sz w:val="24"/>
          <w:szCs w:val="24"/>
        </w:rPr>
      </w:pPr>
    </w:p>
    <w:p w:rsidR="002F0CF7" w:rsidRPr="00481306" w:rsidRDefault="002405CF" w:rsidP="002F0CF7">
      <w:pPr>
        <w:rPr>
          <w:sz w:val="24"/>
          <w:szCs w:val="24"/>
        </w:rPr>
      </w:pPr>
      <w:r w:rsidRPr="00481306">
        <w:rPr>
          <w:sz w:val="24"/>
          <w:szCs w:val="24"/>
        </w:rPr>
        <w:br w:type="textWrapping" w:clear="all"/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 Деятельность учреждения отражается на сайте</w:t>
      </w:r>
      <w:r w:rsidR="002405CF" w:rsidRPr="00481306">
        <w:rPr>
          <w:sz w:val="24"/>
        </w:rPr>
        <w:t>, в социальных сетях, районной газете «Ангарская правда».</w:t>
      </w:r>
      <w:r w:rsidR="00575BFA" w:rsidRPr="00481306">
        <w:rPr>
          <w:sz w:val="24"/>
        </w:rPr>
        <w:t xml:space="preserve"> 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Педагогическим работникам обеспечена техническая поддержка при проведении мероприятий: установка необходимого оборудования (проекторы, ноутбуки, звук), консультирование по вопросам эксплуатации оборудования, регулярно проводится общая техническая поддержка, ремонт и обслуживание </w:t>
      </w:r>
      <w:proofErr w:type="spellStart"/>
      <w:r w:rsidRPr="00481306">
        <w:rPr>
          <w:sz w:val="24"/>
        </w:rPr>
        <w:t>орг</w:t>
      </w:r>
      <w:proofErr w:type="spellEnd"/>
      <w:r w:rsidRPr="00481306">
        <w:rPr>
          <w:sz w:val="24"/>
        </w:rPr>
        <w:t xml:space="preserve">- и компьютерной техники. Педагоги используют дополнительные электронные ресурсы для участия в </w:t>
      </w:r>
      <w:proofErr w:type="spellStart"/>
      <w:r w:rsidRPr="00481306">
        <w:rPr>
          <w:sz w:val="24"/>
        </w:rPr>
        <w:t>вебинарах</w:t>
      </w:r>
      <w:proofErr w:type="spellEnd"/>
      <w:r w:rsidRPr="00481306">
        <w:rPr>
          <w:sz w:val="24"/>
        </w:rPr>
        <w:t xml:space="preserve">, общаются по электронной почте и используют </w:t>
      </w:r>
      <w:proofErr w:type="spellStart"/>
      <w:r w:rsidRPr="00481306">
        <w:rPr>
          <w:sz w:val="24"/>
        </w:rPr>
        <w:t>мессенджеры</w:t>
      </w:r>
      <w:proofErr w:type="spellEnd"/>
      <w:r w:rsidRPr="00481306">
        <w:rPr>
          <w:sz w:val="24"/>
        </w:rPr>
        <w:t xml:space="preserve"> (</w:t>
      </w:r>
      <w:proofErr w:type="spellStart"/>
      <w:r w:rsidRPr="00481306">
        <w:rPr>
          <w:sz w:val="24"/>
          <w:lang w:val="en-US"/>
        </w:rPr>
        <w:t>skype</w:t>
      </w:r>
      <w:proofErr w:type="spellEnd"/>
      <w:r w:rsidRPr="00481306">
        <w:rPr>
          <w:sz w:val="24"/>
        </w:rPr>
        <w:t xml:space="preserve">, </w:t>
      </w:r>
      <w:proofErr w:type="spellStart"/>
      <w:r w:rsidRPr="00481306">
        <w:rPr>
          <w:sz w:val="24"/>
        </w:rPr>
        <w:t>viber</w:t>
      </w:r>
      <w:proofErr w:type="spellEnd"/>
      <w:r w:rsidRPr="00481306">
        <w:rPr>
          <w:sz w:val="24"/>
        </w:rPr>
        <w:t xml:space="preserve">). 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Учреждением приняты меры по обеспечению безопасности </w:t>
      </w:r>
      <w:proofErr w:type="gramStart"/>
      <w:r w:rsidRPr="00481306">
        <w:rPr>
          <w:sz w:val="24"/>
        </w:rPr>
        <w:t>обучающихся</w:t>
      </w:r>
      <w:proofErr w:type="gramEnd"/>
      <w:r w:rsidRPr="00481306">
        <w:rPr>
          <w:sz w:val="24"/>
        </w:rPr>
        <w:t xml:space="preserve"> во время нахождения в образовательной организации: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>- заключен муниципальный контракт №5/18-59 с Федеральным государственным казенным учреждением «Управление вневедомственной охраны войск национальной гвардии Российской Федерации по Красноярскому краю»;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>-   установлена тревожная кнопка;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lastRenderedPageBreak/>
        <w:t>-  оборудована система видеонаблюдения за коридорами и холлами первого этажа здания и камеры наружного наблюдения;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>- действует контрольно-пропускной режим.</w:t>
      </w:r>
    </w:p>
    <w:p w:rsidR="00282B9E" w:rsidRPr="00481306" w:rsidRDefault="00282B9E" w:rsidP="00282B9E">
      <w:pPr>
        <w:pStyle w:val="ab"/>
        <w:ind w:firstLine="426"/>
        <w:jc w:val="both"/>
        <w:rPr>
          <w:sz w:val="24"/>
        </w:rPr>
      </w:pPr>
      <w:r w:rsidRPr="00481306">
        <w:rPr>
          <w:sz w:val="24"/>
        </w:rPr>
        <w:t xml:space="preserve">Результаты </w:t>
      </w:r>
      <w:proofErr w:type="spellStart"/>
      <w:r w:rsidRPr="00481306">
        <w:rPr>
          <w:sz w:val="24"/>
        </w:rPr>
        <w:t>самообследования</w:t>
      </w:r>
      <w:proofErr w:type="spellEnd"/>
      <w:r w:rsidRPr="00481306">
        <w:rPr>
          <w:sz w:val="24"/>
        </w:rPr>
        <w:t xml:space="preserve"> показывают, что в целом организационно-правовое обеспечение и организация управления образовательным процессом в Учреждении соответствуют требованиям Федерального закона от 29.12.2012 г. № 273-ФЗ «Об образовании в Российской Федерации», Устава учреждения и другим нормативно-правовым актам и документам, обеспечивает его динамичное развитие и решение поставленных задач. </w:t>
      </w:r>
    </w:p>
    <w:p w:rsidR="00282B9E" w:rsidRPr="00481306" w:rsidRDefault="00282B9E" w:rsidP="00FC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2E2A" w:rsidRPr="00481306" w:rsidRDefault="00092E2A" w:rsidP="00DD4FAC">
      <w:pPr>
        <w:pStyle w:val="ab"/>
        <w:jc w:val="both"/>
        <w:rPr>
          <w:sz w:val="24"/>
        </w:rPr>
      </w:pPr>
    </w:p>
    <w:p w:rsidR="00BE7FDF" w:rsidRPr="00481306" w:rsidRDefault="00BE7FDF" w:rsidP="00BE7FDF">
      <w:pPr>
        <w:pStyle w:val="ab"/>
        <w:ind w:left="5387"/>
        <w:jc w:val="both"/>
        <w:rPr>
          <w:sz w:val="24"/>
        </w:rPr>
      </w:pPr>
      <w:r w:rsidRPr="00481306">
        <w:rPr>
          <w:sz w:val="24"/>
        </w:rPr>
        <w:t xml:space="preserve">Приложение к отчету о результатах </w:t>
      </w:r>
      <w:proofErr w:type="spellStart"/>
      <w:r w:rsidR="005D6557" w:rsidRPr="00481306">
        <w:rPr>
          <w:sz w:val="24"/>
        </w:rPr>
        <w:t>самообследования</w:t>
      </w:r>
      <w:proofErr w:type="spellEnd"/>
      <w:r w:rsidR="005D6557" w:rsidRPr="00481306">
        <w:rPr>
          <w:sz w:val="24"/>
        </w:rPr>
        <w:t xml:space="preserve"> МБОУ ДОД «Центр роста»</w:t>
      </w:r>
    </w:p>
    <w:p w:rsidR="00F2658B" w:rsidRPr="00481306" w:rsidRDefault="00F2658B" w:rsidP="00754701">
      <w:pPr>
        <w:pStyle w:val="ab"/>
        <w:ind w:firstLine="426"/>
        <w:jc w:val="both"/>
        <w:rPr>
          <w:sz w:val="24"/>
        </w:rPr>
      </w:pPr>
    </w:p>
    <w:p w:rsidR="00E46632" w:rsidRPr="00481306" w:rsidRDefault="00E46632" w:rsidP="00754701">
      <w:pPr>
        <w:pStyle w:val="ab"/>
        <w:ind w:firstLine="426"/>
        <w:jc w:val="both"/>
        <w:rPr>
          <w:sz w:val="24"/>
        </w:rPr>
      </w:pPr>
    </w:p>
    <w:p w:rsidR="00374B4B" w:rsidRPr="00481306" w:rsidRDefault="00BE7FDF" w:rsidP="009615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06">
        <w:rPr>
          <w:rFonts w:ascii="Times New Roman" w:hAnsi="Times New Roman" w:cs="Times New Roman"/>
          <w:b/>
          <w:sz w:val="24"/>
          <w:szCs w:val="24"/>
        </w:rPr>
        <w:t>Показатели деятел</w:t>
      </w:r>
      <w:r w:rsidR="009615E7" w:rsidRPr="00481306">
        <w:rPr>
          <w:rFonts w:ascii="Times New Roman" w:hAnsi="Times New Roman" w:cs="Times New Roman"/>
          <w:b/>
          <w:sz w:val="24"/>
          <w:szCs w:val="24"/>
        </w:rPr>
        <w:t>ьности МБОУ ДОД «Центр роста»</w:t>
      </w:r>
      <w:r w:rsidRPr="0048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9EB" w:rsidRPr="00481306" w:rsidRDefault="000129EB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1306">
        <w:rPr>
          <w:rFonts w:ascii="Times New Roman" w:hAnsi="Times New Roman" w:cs="Times New Roman"/>
          <w:sz w:val="24"/>
          <w:szCs w:val="24"/>
        </w:rPr>
        <w:t xml:space="preserve">(согласно приказу Министерства образования и науки Российской Федерации </w:t>
      </w:r>
      <w:proofErr w:type="gramEnd"/>
    </w:p>
    <w:p w:rsidR="000129EB" w:rsidRPr="00481306" w:rsidRDefault="000129EB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>от 10.12.2013 № 1324)</w:t>
      </w:r>
    </w:p>
    <w:p w:rsidR="003D36DC" w:rsidRPr="00481306" w:rsidRDefault="00F81AF5" w:rsidP="003D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15E7" w:rsidRPr="00481306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04"/>
        <w:gridCol w:w="4786"/>
        <w:gridCol w:w="1627"/>
        <w:gridCol w:w="1754"/>
      </w:tblGrid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F2180B" w:rsidRPr="00481306" w:rsidTr="009F156C">
        <w:trPr>
          <w:trHeight w:val="396"/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7B4BE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  <w:r w:rsidR="00FE2AB1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B91371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(3-6</w:t>
            </w:r>
            <w:r w:rsidR="00F2180B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E2AB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BE1" w:rsidRPr="004813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Детей м</w:t>
            </w:r>
            <w:r w:rsidR="00B91371" w:rsidRPr="00481306">
              <w:rPr>
                <w:rFonts w:ascii="Times New Roman" w:hAnsi="Times New Roman" w:cs="Times New Roman"/>
                <w:sz w:val="24"/>
                <w:szCs w:val="24"/>
              </w:rPr>
              <w:t>ладшего школьного возраста (7-10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7B4BE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Детей ср</w:t>
            </w:r>
            <w:r w:rsidR="00B91371" w:rsidRPr="00481306">
              <w:rPr>
                <w:rFonts w:ascii="Times New Roman" w:hAnsi="Times New Roman" w:cs="Times New Roman"/>
                <w:sz w:val="24"/>
                <w:szCs w:val="24"/>
              </w:rPr>
              <w:t>еднего школьного возраста (11-14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E2AB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BE1" w:rsidRPr="00481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91371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школьного возраста (15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-17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E2AB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BE1" w:rsidRPr="004813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5A6D7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481306" w:rsidRDefault="007B4BE1" w:rsidP="00FE2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FE2AB1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5A6D7E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7B4BE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56 – 4</w:t>
            </w:r>
            <w:r w:rsidR="009615E7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15E7" w:rsidRPr="00481306" w:rsidRDefault="009615E7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(краевые интенсивные школы)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D7E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7B4BE1" w:rsidP="005A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83 – 5</w:t>
            </w:r>
            <w:r w:rsidR="00CB3069" w:rsidRPr="0048130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D636CB" w:rsidRPr="00481306" w:rsidRDefault="00D636CB" w:rsidP="005A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5C3D" w:rsidRPr="00481306">
              <w:rPr>
                <w:rFonts w:ascii="Times New Roman" w:hAnsi="Times New Roman" w:cs="Times New Roman"/>
                <w:sz w:val="24"/>
                <w:szCs w:val="24"/>
              </w:rPr>
              <w:t>ОВЗ, дети-инвалиды, сироты</w:t>
            </w:r>
            <w:r w:rsidR="00922156" w:rsidRPr="00481306">
              <w:rPr>
                <w:rFonts w:ascii="Times New Roman" w:hAnsi="Times New Roman" w:cs="Times New Roman"/>
                <w:sz w:val="24"/>
                <w:szCs w:val="24"/>
              </w:rPr>
              <w:t>, опекаемые</w:t>
            </w:r>
            <w:r w:rsidR="00AD5C3D" w:rsidRPr="00481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1.6.1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  <w:r w:rsidR="00AD5C3D" w:rsidRPr="00481306">
              <w:rPr>
                <w:rFonts w:ascii="Times New Roman" w:hAnsi="Times New Roman" w:cs="Times New Roman"/>
                <w:sz w:val="24"/>
                <w:szCs w:val="24"/>
              </w:rPr>
              <w:t>, инвалидностью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481306" w:rsidRDefault="007B4BE1" w:rsidP="005A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53 – 3,3</w:t>
            </w:r>
            <w:r w:rsidR="005A6D7E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481306" w:rsidRDefault="007B4BE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3069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1,9</w:t>
            </w:r>
            <w:r w:rsidR="005A6D7E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5A6D7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4B07ED"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04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97 – 6</w:t>
            </w:r>
            <w:r w:rsidR="00D636CB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481306" w:rsidRDefault="00CB3069" w:rsidP="00CB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   211– 13</w:t>
            </w:r>
            <w:r w:rsidR="00DA64F1" w:rsidRPr="0048130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5A6D7E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1061 – 67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481306" w:rsidRDefault="00CB3069" w:rsidP="008F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626 – 39,4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481306" w:rsidRDefault="00CB3069" w:rsidP="008F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387 – 2</w:t>
            </w:r>
            <w:r w:rsidR="00DA64F1" w:rsidRPr="00481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F54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481306" w:rsidRDefault="00CB3069" w:rsidP="008F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27 – 1,7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4F1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EA1D39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– 28,2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BD6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354 – 22,3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65 – 4,1</w:t>
            </w:r>
            <w:r w:rsidR="008F5471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8F54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CB3069" w:rsidP="00C3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27 – 1,7</w:t>
            </w:r>
            <w:r w:rsidR="00C3734B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A64F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 – 0,2</w:t>
            </w:r>
            <w:r w:rsidR="00C3734B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34F3D" w:rsidRPr="00481306" w:rsidRDefault="00B34F3D" w:rsidP="008F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CB3069" w:rsidP="00CB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959D0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–1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  <w:r w:rsidR="009F156C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3959D0" w:rsidP="00CB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B3069" w:rsidRPr="00481306">
              <w:rPr>
                <w:rFonts w:ascii="Times New Roman" w:hAnsi="Times New Roman" w:cs="Times New Roman"/>
                <w:sz w:val="24"/>
                <w:szCs w:val="24"/>
              </w:rPr>
              <w:t>300 –18,9%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3959D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069"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431BC8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069"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CB306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05D5B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совместителей)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B233E7" w:rsidP="0032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– 16</w:t>
            </w:r>
            <w:r w:rsidR="00321767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481306" w:rsidRDefault="00CB3069" w:rsidP="0032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1767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63" w:rsidRPr="004813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1767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3E7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21767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481306" w:rsidRDefault="00B233E7" w:rsidP="0032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23 – 41 </w:t>
            </w:r>
            <w:r w:rsidR="00321767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481306" w:rsidRDefault="00B233E7" w:rsidP="0032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79DA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D5B" w:rsidRPr="004813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321767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481306" w:rsidRDefault="00D479DA" w:rsidP="0036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5179" w:rsidRPr="00481306">
              <w:rPr>
                <w:rFonts w:ascii="Times New Roman" w:hAnsi="Times New Roman" w:cs="Times New Roman"/>
                <w:sz w:val="24"/>
                <w:szCs w:val="24"/>
              </w:rPr>
              <w:t>24 – 42,8</w:t>
            </w:r>
            <w:r w:rsidR="002C463D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481306" w:rsidRDefault="00321767" w:rsidP="0032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463D"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481306" w:rsidRDefault="00435179" w:rsidP="00D4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24 – 42,8</w:t>
            </w:r>
            <w:r w:rsidR="00D479DA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3D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35179" w:rsidP="002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05D5B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совместителей)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AD5C3D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F2180B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35179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9DA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 w:rsidR="004E4E9D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357187" w:rsidRPr="00481306" w:rsidRDefault="00357187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AD5C3D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  <w:r w:rsidR="00F2180B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0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B233E7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9 – 16 </w:t>
            </w:r>
            <w:r w:rsidR="004E4E9D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B233E7" w:rsidP="00B23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5179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B233E7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11 – 20 </w:t>
            </w:r>
            <w:r w:rsidR="004E4E9D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35179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4E9D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4E4E9D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33A26" w:rsidRPr="00481306" w:rsidRDefault="00833A26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(курсы не менее 72 часов, переподготовка – 400 часов)</w:t>
            </w:r>
          </w:p>
          <w:p w:rsidR="00833A26" w:rsidRPr="00481306" w:rsidRDefault="00833A26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3517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8,9%</w:t>
            </w:r>
            <w:r w:rsidR="008E3B63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9D" w:rsidRPr="00481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  <w:r w:rsidR="004206B6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(газета «</w:t>
            </w:r>
            <w:proofErr w:type="gramStart"/>
            <w:r w:rsidR="004206B6" w:rsidRPr="00481306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="004206B6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сайт учреждения)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206B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179" w:rsidRPr="004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179" w:rsidRPr="00481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3959D0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(газета «</w:t>
            </w:r>
            <w:proofErr w:type="gramStart"/>
            <w:r w:rsidR="003959D0" w:rsidRPr="00481306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="003959D0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="004206B6" w:rsidRPr="00481306">
              <w:rPr>
                <w:rFonts w:ascii="Times New Roman" w:hAnsi="Times New Roman" w:cs="Times New Roman"/>
                <w:sz w:val="24"/>
                <w:szCs w:val="24"/>
              </w:rPr>
              <w:t>, сайт учреждения)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3517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2C463D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  <w:r w:rsidR="004B1286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Космонавтов,</w:t>
            </w:r>
            <w:r w:rsidR="00315E32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12  - 378 детей</w:t>
            </w:r>
            <w:proofErr w:type="gramStart"/>
            <w:r w:rsidR="00315E32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286" w:rsidRPr="00481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9249DD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– 10 ноутбуков в учебных кабинетах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4B128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249DD" w:rsidRPr="004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2.2.6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2.6.5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481306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</w:t>
            </w: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широкополосным Интернетом (не менее 2 Мб/с), в общей численности учащихся</w:t>
            </w:r>
            <w:r w:rsidR="004B1286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1286" w:rsidRPr="00481306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занимающихся в основном здании (Космонавтов, 12)</w:t>
            </w:r>
            <w:r w:rsidR="004B1286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</w:t>
            </w:r>
            <w:r w:rsidR="004B1286"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5E29" w:rsidRPr="004813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481306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</w:tbl>
    <w:p w:rsidR="003D36DC" w:rsidRPr="00481306" w:rsidRDefault="003D36DC" w:rsidP="003D3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38" w:rsidRPr="00481306" w:rsidRDefault="00A96F38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14F7" w:rsidRPr="00481306" w:rsidRDefault="00D514F7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14F7" w:rsidRPr="00481306" w:rsidRDefault="00D514F7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14F7" w:rsidRPr="00481306" w:rsidRDefault="00D514F7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6C38" w:rsidRPr="00481306" w:rsidRDefault="00066C38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ED3" w:rsidRPr="00481306" w:rsidRDefault="00EF6E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F6ED3" w:rsidRPr="00481306" w:rsidSect="009B43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722"/>
    <w:multiLevelType w:val="multilevel"/>
    <w:tmpl w:val="745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2A46D8F"/>
    <w:multiLevelType w:val="hybridMultilevel"/>
    <w:tmpl w:val="64D0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EB2"/>
    <w:multiLevelType w:val="hybridMultilevel"/>
    <w:tmpl w:val="5E320F7E"/>
    <w:lvl w:ilvl="0" w:tplc="2DBE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D54F8"/>
    <w:multiLevelType w:val="hybridMultilevel"/>
    <w:tmpl w:val="0398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657E3"/>
    <w:multiLevelType w:val="hybridMultilevel"/>
    <w:tmpl w:val="56FA1AA8"/>
    <w:lvl w:ilvl="0" w:tplc="0D3C3B1A">
      <w:start w:val="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A652D"/>
    <w:multiLevelType w:val="hybridMultilevel"/>
    <w:tmpl w:val="56D455C2"/>
    <w:lvl w:ilvl="0" w:tplc="281AC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486520"/>
    <w:multiLevelType w:val="multilevel"/>
    <w:tmpl w:val="AF26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36B4843"/>
    <w:multiLevelType w:val="multilevel"/>
    <w:tmpl w:val="CFCE9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>
    <w:nsid w:val="3D1D3F5A"/>
    <w:multiLevelType w:val="multilevel"/>
    <w:tmpl w:val="4E5CA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3E9D4CCF"/>
    <w:multiLevelType w:val="multilevel"/>
    <w:tmpl w:val="B0FC67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D124B5"/>
    <w:multiLevelType w:val="hybridMultilevel"/>
    <w:tmpl w:val="D9EA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B4E86"/>
    <w:multiLevelType w:val="hybridMultilevel"/>
    <w:tmpl w:val="EEDAA0DC"/>
    <w:lvl w:ilvl="0" w:tplc="715AE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8037B4"/>
    <w:multiLevelType w:val="multilevel"/>
    <w:tmpl w:val="8188B1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4A32AF5"/>
    <w:multiLevelType w:val="hybridMultilevel"/>
    <w:tmpl w:val="A122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6593D"/>
    <w:multiLevelType w:val="hybridMultilevel"/>
    <w:tmpl w:val="56FA1AA8"/>
    <w:lvl w:ilvl="0" w:tplc="0D3C3B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86972"/>
    <w:multiLevelType w:val="hybridMultilevel"/>
    <w:tmpl w:val="361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4C47"/>
    <w:multiLevelType w:val="hybridMultilevel"/>
    <w:tmpl w:val="10A2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65B2"/>
    <w:multiLevelType w:val="hybridMultilevel"/>
    <w:tmpl w:val="DB341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906D5"/>
    <w:multiLevelType w:val="multilevel"/>
    <w:tmpl w:val="AC2206D6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D0E6821"/>
    <w:multiLevelType w:val="multilevel"/>
    <w:tmpl w:val="F4728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7D6F6A03"/>
    <w:multiLevelType w:val="hybridMultilevel"/>
    <w:tmpl w:val="78389FCC"/>
    <w:lvl w:ilvl="0" w:tplc="45A076A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3"/>
  </w:num>
  <w:num w:numId="10">
    <w:abstractNumId w:val="18"/>
  </w:num>
  <w:num w:numId="11">
    <w:abstractNumId w:val="6"/>
  </w:num>
  <w:num w:numId="12">
    <w:abstractNumId w:val="16"/>
  </w:num>
  <w:num w:numId="13">
    <w:abstractNumId w:val="0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10"/>
  </w:num>
  <w:num w:numId="19">
    <w:abstractNumId w:val="20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7F5D"/>
    <w:rsid w:val="00001ECF"/>
    <w:rsid w:val="0000594C"/>
    <w:rsid w:val="00011265"/>
    <w:rsid w:val="00011E9A"/>
    <w:rsid w:val="000129EB"/>
    <w:rsid w:val="00015A69"/>
    <w:rsid w:val="00022991"/>
    <w:rsid w:val="00022B41"/>
    <w:rsid w:val="000319B9"/>
    <w:rsid w:val="0003251F"/>
    <w:rsid w:val="00032A37"/>
    <w:rsid w:val="00035604"/>
    <w:rsid w:val="00035746"/>
    <w:rsid w:val="00035FC4"/>
    <w:rsid w:val="00037C28"/>
    <w:rsid w:val="00040FE6"/>
    <w:rsid w:val="0004734E"/>
    <w:rsid w:val="00053873"/>
    <w:rsid w:val="00055DC4"/>
    <w:rsid w:val="000637E5"/>
    <w:rsid w:val="00066C38"/>
    <w:rsid w:val="0007046E"/>
    <w:rsid w:val="000710A0"/>
    <w:rsid w:val="000725BC"/>
    <w:rsid w:val="00087042"/>
    <w:rsid w:val="0009170A"/>
    <w:rsid w:val="00092E2A"/>
    <w:rsid w:val="000A2CFA"/>
    <w:rsid w:val="000B06F7"/>
    <w:rsid w:val="000B7475"/>
    <w:rsid w:val="000C65BF"/>
    <w:rsid w:val="000D3195"/>
    <w:rsid w:val="000D6463"/>
    <w:rsid w:val="000D6CAC"/>
    <w:rsid w:val="000D76A8"/>
    <w:rsid w:val="000E3FD4"/>
    <w:rsid w:val="000F54D7"/>
    <w:rsid w:val="001024BF"/>
    <w:rsid w:val="00102A3F"/>
    <w:rsid w:val="001038CE"/>
    <w:rsid w:val="00106AC0"/>
    <w:rsid w:val="00112B1C"/>
    <w:rsid w:val="00114643"/>
    <w:rsid w:val="00115A95"/>
    <w:rsid w:val="00117EA0"/>
    <w:rsid w:val="001207EC"/>
    <w:rsid w:val="001220E1"/>
    <w:rsid w:val="00122A22"/>
    <w:rsid w:val="0012639A"/>
    <w:rsid w:val="00130C19"/>
    <w:rsid w:val="001317C5"/>
    <w:rsid w:val="0013192B"/>
    <w:rsid w:val="0013755C"/>
    <w:rsid w:val="0014298A"/>
    <w:rsid w:val="001505C4"/>
    <w:rsid w:val="00153102"/>
    <w:rsid w:val="00153E4B"/>
    <w:rsid w:val="0015452A"/>
    <w:rsid w:val="00154EF0"/>
    <w:rsid w:val="001634CB"/>
    <w:rsid w:val="00165E45"/>
    <w:rsid w:val="0017371A"/>
    <w:rsid w:val="001749B0"/>
    <w:rsid w:val="00181DA6"/>
    <w:rsid w:val="00190D7A"/>
    <w:rsid w:val="00194D6E"/>
    <w:rsid w:val="001A0171"/>
    <w:rsid w:val="001A3769"/>
    <w:rsid w:val="001B29B0"/>
    <w:rsid w:val="001B5025"/>
    <w:rsid w:val="001B5D70"/>
    <w:rsid w:val="001B6D56"/>
    <w:rsid w:val="001B7029"/>
    <w:rsid w:val="001B776F"/>
    <w:rsid w:val="001C1793"/>
    <w:rsid w:val="001C430D"/>
    <w:rsid w:val="001C4414"/>
    <w:rsid w:val="001C68C0"/>
    <w:rsid w:val="001C7865"/>
    <w:rsid w:val="001C7C08"/>
    <w:rsid w:val="001D39B6"/>
    <w:rsid w:val="001D42C3"/>
    <w:rsid w:val="001D5E5A"/>
    <w:rsid w:val="001F03A0"/>
    <w:rsid w:val="001F164C"/>
    <w:rsid w:val="001F2A57"/>
    <w:rsid w:val="001F438E"/>
    <w:rsid w:val="0020439D"/>
    <w:rsid w:val="00205878"/>
    <w:rsid w:val="00210F11"/>
    <w:rsid w:val="002132CA"/>
    <w:rsid w:val="00215F14"/>
    <w:rsid w:val="0022152A"/>
    <w:rsid w:val="00221830"/>
    <w:rsid w:val="00222160"/>
    <w:rsid w:val="002236E5"/>
    <w:rsid w:val="00232B26"/>
    <w:rsid w:val="00234D9C"/>
    <w:rsid w:val="00235AC1"/>
    <w:rsid w:val="002405CF"/>
    <w:rsid w:val="00240BBF"/>
    <w:rsid w:val="002477FB"/>
    <w:rsid w:val="002505AD"/>
    <w:rsid w:val="00253BAB"/>
    <w:rsid w:val="00255355"/>
    <w:rsid w:val="00261774"/>
    <w:rsid w:val="0026504A"/>
    <w:rsid w:val="002756F5"/>
    <w:rsid w:val="00276ECB"/>
    <w:rsid w:val="00280845"/>
    <w:rsid w:val="00282B9E"/>
    <w:rsid w:val="002925DC"/>
    <w:rsid w:val="00294CE1"/>
    <w:rsid w:val="0029696C"/>
    <w:rsid w:val="0029728E"/>
    <w:rsid w:val="002A7AE8"/>
    <w:rsid w:val="002B0286"/>
    <w:rsid w:val="002B1971"/>
    <w:rsid w:val="002C22E9"/>
    <w:rsid w:val="002C25BF"/>
    <w:rsid w:val="002C27D4"/>
    <w:rsid w:val="002C44B4"/>
    <w:rsid w:val="002C463D"/>
    <w:rsid w:val="002D0D80"/>
    <w:rsid w:val="002E5C63"/>
    <w:rsid w:val="002F0CF7"/>
    <w:rsid w:val="002F44C5"/>
    <w:rsid w:val="00300C7B"/>
    <w:rsid w:val="00301FDD"/>
    <w:rsid w:val="003112A9"/>
    <w:rsid w:val="0031183B"/>
    <w:rsid w:val="00315E32"/>
    <w:rsid w:val="00315FD2"/>
    <w:rsid w:val="0031729B"/>
    <w:rsid w:val="00321767"/>
    <w:rsid w:val="003401A7"/>
    <w:rsid w:val="00340430"/>
    <w:rsid w:val="00340C5A"/>
    <w:rsid w:val="00341F1B"/>
    <w:rsid w:val="003444F9"/>
    <w:rsid w:val="0035122C"/>
    <w:rsid w:val="003523A3"/>
    <w:rsid w:val="003527D6"/>
    <w:rsid w:val="003560F6"/>
    <w:rsid w:val="00356C42"/>
    <w:rsid w:val="00357187"/>
    <w:rsid w:val="0036083F"/>
    <w:rsid w:val="00360870"/>
    <w:rsid w:val="00362A98"/>
    <w:rsid w:val="0036539B"/>
    <w:rsid w:val="003656A1"/>
    <w:rsid w:val="003700EE"/>
    <w:rsid w:val="00370137"/>
    <w:rsid w:val="00374B4B"/>
    <w:rsid w:val="00376F7F"/>
    <w:rsid w:val="003906A1"/>
    <w:rsid w:val="00392DA1"/>
    <w:rsid w:val="003934D4"/>
    <w:rsid w:val="00394024"/>
    <w:rsid w:val="003959D0"/>
    <w:rsid w:val="003A20CD"/>
    <w:rsid w:val="003A5B18"/>
    <w:rsid w:val="003A6972"/>
    <w:rsid w:val="003B52BF"/>
    <w:rsid w:val="003B6A70"/>
    <w:rsid w:val="003C2C8E"/>
    <w:rsid w:val="003C5C6E"/>
    <w:rsid w:val="003D25F8"/>
    <w:rsid w:val="003D2779"/>
    <w:rsid w:val="003D36DC"/>
    <w:rsid w:val="003E0777"/>
    <w:rsid w:val="003E6580"/>
    <w:rsid w:val="003F5784"/>
    <w:rsid w:val="00401583"/>
    <w:rsid w:val="00401E05"/>
    <w:rsid w:val="00403567"/>
    <w:rsid w:val="00405D5B"/>
    <w:rsid w:val="00405F76"/>
    <w:rsid w:val="004206B6"/>
    <w:rsid w:val="00421CF7"/>
    <w:rsid w:val="0042511E"/>
    <w:rsid w:val="0042588C"/>
    <w:rsid w:val="00425D65"/>
    <w:rsid w:val="00427246"/>
    <w:rsid w:val="00430329"/>
    <w:rsid w:val="00431BC8"/>
    <w:rsid w:val="00435179"/>
    <w:rsid w:val="00440E7B"/>
    <w:rsid w:val="004439A0"/>
    <w:rsid w:val="00444EB6"/>
    <w:rsid w:val="00445B4E"/>
    <w:rsid w:val="00452659"/>
    <w:rsid w:val="00457F5D"/>
    <w:rsid w:val="00466994"/>
    <w:rsid w:val="0047070F"/>
    <w:rsid w:val="00472861"/>
    <w:rsid w:val="004749C2"/>
    <w:rsid w:val="00475CBE"/>
    <w:rsid w:val="00481306"/>
    <w:rsid w:val="00484C1B"/>
    <w:rsid w:val="00494094"/>
    <w:rsid w:val="00494BB5"/>
    <w:rsid w:val="004A13C2"/>
    <w:rsid w:val="004A3A63"/>
    <w:rsid w:val="004A686E"/>
    <w:rsid w:val="004A716D"/>
    <w:rsid w:val="004B07ED"/>
    <w:rsid w:val="004B1286"/>
    <w:rsid w:val="004B1A8A"/>
    <w:rsid w:val="004B2479"/>
    <w:rsid w:val="004B4944"/>
    <w:rsid w:val="004B5C58"/>
    <w:rsid w:val="004C4EDE"/>
    <w:rsid w:val="004C740A"/>
    <w:rsid w:val="004D0E55"/>
    <w:rsid w:val="004E4E9D"/>
    <w:rsid w:val="004E7873"/>
    <w:rsid w:val="004F376E"/>
    <w:rsid w:val="005003D9"/>
    <w:rsid w:val="005058AB"/>
    <w:rsid w:val="0051124A"/>
    <w:rsid w:val="00512B76"/>
    <w:rsid w:val="00513459"/>
    <w:rsid w:val="005346B8"/>
    <w:rsid w:val="00540219"/>
    <w:rsid w:val="0055178F"/>
    <w:rsid w:val="00557B55"/>
    <w:rsid w:val="005604D8"/>
    <w:rsid w:val="00567166"/>
    <w:rsid w:val="00571791"/>
    <w:rsid w:val="00575BFA"/>
    <w:rsid w:val="0057678B"/>
    <w:rsid w:val="00580334"/>
    <w:rsid w:val="00586070"/>
    <w:rsid w:val="005861D0"/>
    <w:rsid w:val="005921C5"/>
    <w:rsid w:val="00596314"/>
    <w:rsid w:val="005A004A"/>
    <w:rsid w:val="005A3ADB"/>
    <w:rsid w:val="005A6D7E"/>
    <w:rsid w:val="005A7192"/>
    <w:rsid w:val="005B06F2"/>
    <w:rsid w:val="005B3A65"/>
    <w:rsid w:val="005B5F79"/>
    <w:rsid w:val="005B6CC6"/>
    <w:rsid w:val="005B7B44"/>
    <w:rsid w:val="005C21AB"/>
    <w:rsid w:val="005C29F6"/>
    <w:rsid w:val="005D22A0"/>
    <w:rsid w:val="005D2A87"/>
    <w:rsid w:val="005D6557"/>
    <w:rsid w:val="005E114A"/>
    <w:rsid w:val="005E36BA"/>
    <w:rsid w:val="005E4799"/>
    <w:rsid w:val="005F03AD"/>
    <w:rsid w:val="005F2293"/>
    <w:rsid w:val="00601A32"/>
    <w:rsid w:val="00607844"/>
    <w:rsid w:val="00613D32"/>
    <w:rsid w:val="00613E65"/>
    <w:rsid w:val="00614F79"/>
    <w:rsid w:val="00616801"/>
    <w:rsid w:val="0062725F"/>
    <w:rsid w:val="00630149"/>
    <w:rsid w:val="00640EFA"/>
    <w:rsid w:val="00641D0C"/>
    <w:rsid w:val="00646DD9"/>
    <w:rsid w:val="00651C95"/>
    <w:rsid w:val="006535C4"/>
    <w:rsid w:val="00657D8B"/>
    <w:rsid w:val="006645E4"/>
    <w:rsid w:val="00666BA6"/>
    <w:rsid w:val="00681500"/>
    <w:rsid w:val="00681FD0"/>
    <w:rsid w:val="00683C0B"/>
    <w:rsid w:val="0068404C"/>
    <w:rsid w:val="00687F00"/>
    <w:rsid w:val="006913CF"/>
    <w:rsid w:val="00691445"/>
    <w:rsid w:val="00697B2D"/>
    <w:rsid w:val="006C4646"/>
    <w:rsid w:val="006D0081"/>
    <w:rsid w:val="006D2172"/>
    <w:rsid w:val="006D7B87"/>
    <w:rsid w:val="006E0025"/>
    <w:rsid w:val="006E1F25"/>
    <w:rsid w:val="006E2342"/>
    <w:rsid w:val="006E30FB"/>
    <w:rsid w:val="006E7484"/>
    <w:rsid w:val="006F1FA2"/>
    <w:rsid w:val="006F2090"/>
    <w:rsid w:val="006F2B0F"/>
    <w:rsid w:val="006F6B1A"/>
    <w:rsid w:val="006F78BA"/>
    <w:rsid w:val="0071077F"/>
    <w:rsid w:val="00710878"/>
    <w:rsid w:val="00712A56"/>
    <w:rsid w:val="00722F37"/>
    <w:rsid w:val="00725F95"/>
    <w:rsid w:val="0073586F"/>
    <w:rsid w:val="00737F3E"/>
    <w:rsid w:val="00741995"/>
    <w:rsid w:val="0074270F"/>
    <w:rsid w:val="007475C7"/>
    <w:rsid w:val="00747E38"/>
    <w:rsid w:val="00754701"/>
    <w:rsid w:val="0076512C"/>
    <w:rsid w:val="00771C04"/>
    <w:rsid w:val="00771EA9"/>
    <w:rsid w:val="00773EB6"/>
    <w:rsid w:val="007803AA"/>
    <w:rsid w:val="007816AC"/>
    <w:rsid w:val="00792AFC"/>
    <w:rsid w:val="007A13E4"/>
    <w:rsid w:val="007A4B92"/>
    <w:rsid w:val="007A64F8"/>
    <w:rsid w:val="007B0A98"/>
    <w:rsid w:val="007B1CB3"/>
    <w:rsid w:val="007B49AC"/>
    <w:rsid w:val="007B4BE1"/>
    <w:rsid w:val="007C46CC"/>
    <w:rsid w:val="007C4DCC"/>
    <w:rsid w:val="007D7741"/>
    <w:rsid w:val="007E5EEC"/>
    <w:rsid w:val="007F1C75"/>
    <w:rsid w:val="007F55FE"/>
    <w:rsid w:val="007F5C3E"/>
    <w:rsid w:val="007F732D"/>
    <w:rsid w:val="00801407"/>
    <w:rsid w:val="00802F8B"/>
    <w:rsid w:val="00803A68"/>
    <w:rsid w:val="008140AA"/>
    <w:rsid w:val="00822436"/>
    <w:rsid w:val="00822BF3"/>
    <w:rsid w:val="008300C0"/>
    <w:rsid w:val="00833A26"/>
    <w:rsid w:val="00834A6A"/>
    <w:rsid w:val="008374F8"/>
    <w:rsid w:val="008531F2"/>
    <w:rsid w:val="0085593C"/>
    <w:rsid w:val="00855969"/>
    <w:rsid w:val="0086266C"/>
    <w:rsid w:val="00862EC3"/>
    <w:rsid w:val="00866677"/>
    <w:rsid w:val="00866E78"/>
    <w:rsid w:val="008719D0"/>
    <w:rsid w:val="00871B50"/>
    <w:rsid w:val="008727B8"/>
    <w:rsid w:val="008748CC"/>
    <w:rsid w:val="00880561"/>
    <w:rsid w:val="00881FAD"/>
    <w:rsid w:val="00882859"/>
    <w:rsid w:val="00887BFB"/>
    <w:rsid w:val="00892D87"/>
    <w:rsid w:val="00895447"/>
    <w:rsid w:val="00896D70"/>
    <w:rsid w:val="00897C46"/>
    <w:rsid w:val="008A10F1"/>
    <w:rsid w:val="008A1279"/>
    <w:rsid w:val="008A1CCA"/>
    <w:rsid w:val="008A4D7E"/>
    <w:rsid w:val="008B09BF"/>
    <w:rsid w:val="008B2869"/>
    <w:rsid w:val="008B5E99"/>
    <w:rsid w:val="008C3334"/>
    <w:rsid w:val="008C4CE7"/>
    <w:rsid w:val="008C568E"/>
    <w:rsid w:val="008C5959"/>
    <w:rsid w:val="008D3279"/>
    <w:rsid w:val="008D3574"/>
    <w:rsid w:val="008D697C"/>
    <w:rsid w:val="008E3B63"/>
    <w:rsid w:val="008F1C6E"/>
    <w:rsid w:val="008F1F17"/>
    <w:rsid w:val="008F5471"/>
    <w:rsid w:val="00910096"/>
    <w:rsid w:val="0092106F"/>
    <w:rsid w:val="00921452"/>
    <w:rsid w:val="00922156"/>
    <w:rsid w:val="009249DD"/>
    <w:rsid w:val="0092645D"/>
    <w:rsid w:val="009302E8"/>
    <w:rsid w:val="0093485E"/>
    <w:rsid w:val="009418B4"/>
    <w:rsid w:val="00950528"/>
    <w:rsid w:val="00951928"/>
    <w:rsid w:val="00953B26"/>
    <w:rsid w:val="00954949"/>
    <w:rsid w:val="00954B15"/>
    <w:rsid w:val="009570A9"/>
    <w:rsid w:val="00957810"/>
    <w:rsid w:val="009615E7"/>
    <w:rsid w:val="00964152"/>
    <w:rsid w:val="00966C13"/>
    <w:rsid w:val="00977967"/>
    <w:rsid w:val="00985869"/>
    <w:rsid w:val="009873C0"/>
    <w:rsid w:val="00992530"/>
    <w:rsid w:val="00997D79"/>
    <w:rsid w:val="009B0226"/>
    <w:rsid w:val="009B40C5"/>
    <w:rsid w:val="009B43F6"/>
    <w:rsid w:val="009C281C"/>
    <w:rsid w:val="009D0588"/>
    <w:rsid w:val="009D14C6"/>
    <w:rsid w:val="009D7557"/>
    <w:rsid w:val="009E1CB5"/>
    <w:rsid w:val="009E7DDA"/>
    <w:rsid w:val="009F0376"/>
    <w:rsid w:val="009F095F"/>
    <w:rsid w:val="009F156C"/>
    <w:rsid w:val="009F2232"/>
    <w:rsid w:val="00A01C29"/>
    <w:rsid w:val="00A03264"/>
    <w:rsid w:val="00A038D9"/>
    <w:rsid w:val="00A06744"/>
    <w:rsid w:val="00A16DD5"/>
    <w:rsid w:val="00A16EE2"/>
    <w:rsid w:val="00A2681B"/>
    <w:rsid w:val="00A46471"/>
    <w:rsid w:val="00A540E7"/>
    <w:rsid w:val="00A57411"/>
    <w:rsid w:val="00A62802"/>
    <w:rsid w:val="00A658F1"/>
    <w:rsid w:val="00A70AFC"/>
    <w:rsid w:val="00A71BBA"/>
    <w:rsid w:val="00A764BD"/>
    <w:rsid w:val="00A76DD7"/>
    <w:rsid w:val="00A77735"/>
    <w:rsid w:val="00A8117A"/>
    <w:rsid w:val="00A96F38"/>
    <w:rsid w:val="00A97C97"/>
    <w:rsid w:val="00AA05FB"/>
    <w:rsid w:val="00AA315D"/>
    <w:rsid w:val="00AA3BC1"/>
    <w:rsid w:val="00AA4202"/>
    <w:rsid w:val="00AA495E"/>
    <w:rsid w:val="00AA6B42"/>
    <w:rsid w:val="00AC0628"/>
    <w:rsid w:val="00AC6BFD"/>
    <w:rsid w:val="00AC6F9A"/>
    <w:rsid w:val="00AC7107"/>
    <w:rsid w:val="00AD1EA0"/>
    <w:rsid w:val="00AD5504"/>
    <w:rsid w:val="00AD5C3D"/>
    <w:rsid w:val="00AE4D07"/>
    <w:rsid w:val="00AE61DC"/>
    <w:rsid w:val="00AE64B2"/>
    <w:rsid w:val="00AF3111"/>
    <w:rsid w:val="00AF5600"/>
    <w:rsid w:val="00AF72CA"/>
    <w:rsid w:val="00AF79DC"/>
    <w:rsid w:val="00B0186E"/>
    <w:rsid w:val="00B041AC"/>
    <w:rsid w:val="00B141F7"/>
    <w:rsid w:val="00B233E7"/>
    <w:rsid w:val="00B27F53"/>
    <w:rsid w:val="00B3161F"/>
    <w:rsid w:val="00B34F3D"/>
    <w:rsid w:val="00B36828"/>
    <w:rsid w:val="00B44773"/>
    <w:rsid w:val="00B50F13"/>
    <w:rsid w:val="00B549C6"/>
    <w:rsid w:val="00B657EF"/>
    <w:rsid w:val="00B664DA"/>
    <w:rsid w:val="00B71120"/>
    <w:rsid w:val="00B72590"/>
    <w:rsid w:val="00B731AC"/>
    <w:rsid w:val="00B804A0"/>
    <w:rsid w:val="00B869E6"/>
    <w:rsid w:val="00B86B60"/>
    <w:rsid w:val="00B91371"/>
    <w:rsid w:val="00B950AC"/>
    <w:rsid w:val="00BA3A67"/>
    <w:rsid w:val="00BA6C04"/>
    <w:rsid w:val="00BB4211"/>
    <w:rsid w:val="00BB480E"/>
    <w:rsid w:val="00BC17AE"/>
    <w:rsid w:val="00BC1B59"/>
    <w:rsid w:val="00BC31C1"/>
    <w:rsid w:val="00BC5FCF"/>
    <w:rsid w:val="00BD1AED"/>
    <w:rsid w:val="00BD1D62"/>
    <w:rsid w:val="00BD5F4C"/>
    <w:rsid w:val="00BE3A85"/>
    <w:rsid w:val="00BE6EF6"/>
    <w:rsid w:val="00BE7FDF"/>
    <w:rsid w:val="00BF15EA"/>
    <w:rsid w:val="00BF443B"/>
    <w:rsid w:val="00BF6321"/>
    <w:rsid w:val="00C0246A"/>
    <w:rsid w:val="00C0397E"/>
    <w:rsid w:val="00C114A1"/>
    <w:rsid w:val="00C23DC6"/>
    <w:rsid w:val="00C24F82"/>
    <w:rsid w:val="00C25674"/>
    <w:rsid w:val="00C3053D"/>
    <w:rsid w:val="00C307AF"/>
    <w:rsid w:val="00C32021"/>
    <w:rsid w:val="00C3471E"/>
    <w:rsid w:val="00C35258"/>
    <w:rsid w:val="00C3642C"/>
    <w:rsid w:val="00C3734B"/>
    <w:rsid w:val="00C44DF1"/>
    <w:rsid w:val="00C45A08"/>
    <w:rsid w:val="00C55201"/>
    <w:rsid w:val="00C56C1D"/>
    <w:rsid w:val="00C64201"/>
    <w:rsid w:val="00C66960"/>
    <w:rsid w:val="00C76C68"/>
    <w:rsid w:val="00C76FF1"/>
    <w:rsid w:val="00C86035"/>
    <w:rsid w:val="00C924AE"/>
    <w:rsid w:val="00C94955"/>
    <w:rsid w:val="00CA21D9"/>
    <w:rsid w:val="00CA373E"/>
    <w:rsid w:val="00CA481B"/>
    <w:rsid w:val="00CB0C03"/>
    <w:rsid w:val="00CB2CCF"/>
    <w:rsid w:val="00CB3069"/>
    <w:rsid w:val="00CB37DC"/>
    <w:rsid w:val="00CC2382"/>
    <w:rsid w:val="00CC24B2"/>
    <w:rsid w:val="00CC761E"/>
    <w:rsid w:val="00CD0669"/>
    <w:rsid w:val="00CD09BC"/>
    <w:rsid w:val="00CD3C55"/>
    <w:rsid w:val="00CD754D"/>
    <w:rsid w:val="00CD7621"/>
    <w:rsid w:val="00CF5790"/>
    <w:rsid w:val="00CF7A0B"/>
    <w:rsid w:val="00D021F3"/>
    <w:rsid w:val="00D03F8B"/>
    <w:rsid w:val="00D1294E"/>
    <w:rsid w:val="00D12F98"/>
    <w:rsid w:val="00D15D60"/>
    <w:rsid w:val="00D174F5"/>
    <w:rsid w:val="00D20D54"/>
    <w:rsid w:val="00D2365E"/>
    <w:rsid w:val="00D30BDA"/>
    <w:rsid w:val="00D400EA"/>
    <w:rsid w:val="00D424C7"/>
    <w:rsid w:val="00D45ED9"/>
    <w:rsid w:val="00D4681D"/>
    <w:rsid w:val="00D479DA"/>
    <w:rsid w:val="00D514F7"/>
    <w:rsid w:val="00D57538"/>
    <w:rsid w:val="00D63564"/>
    <w:rsid w:val="00D636CB"/>
    <w:rsid w:val="00D6480C"/>
    <w:rsid w:val="00D67CEA"/>
    <w:rsid w:val="00D80BC1"/>
    <w:rsid w:val="00D84C90"/>
    <w:rsid w:val="00D858AE"/>
    <w:rsid w:val="00D861DF"/>
    <w:rsid w:val="00D92BF1"/>
    <w:rsid w:val="00D9600E"/>
    <w:rsid w:val="00D96986"/>
    <w:rsid w:val="00DA58BB"/>
    <w:rsid w:val="00DA64F1"/>
    <w:rsid w:val="00DB4B61"/>
    <w:rsid w:val="00DB6BD6"/>
    <w:rsid w:val="00DC11ED"/>
    <w:rsid w:val="00DD4AA1"/>
    <w:rsid w:val="00DD4FAC"/>
    <w:rsid w:val="00DD540D"/>
    <w:rsid w:val="00DD5F0D"/>
    <w:rsid w:val="00DD6F4C"/>
    <w:rsid w:val="00DD757D"/>
    <w:rsid w:val="00DE1500"/>
    <w:rsid w:val="00DE46D9"/>
    <w:rsid w:val="00DF2DD6"/>
    <w:rsid w:val="00DF3FDD"/>
    <w:rsid w:val="00DF5155"/>
    <w:rsid w:val="00E003A0"/>
    <w:rsid w:val="00E0713A"/>
    <w:rsid w:val="00E14C35"/>
    <w:rsid w:val="00E1660F"/>
    <w:rsid w:val="00E16A72"/>
    <w:rsid w:val="00E22F1D"/>
    <w:rsid w:val="00E25E29"/>
    <w:rsid w:val="00E35424"/>
    <w:rsid w:val="00E378C3"/>
    <w:rsid w:val="00E40877"/>
    <w:rsid w:val="00E436AF"/>
    <w:rsid w:val="00E46632"/>
    <w:rsid w:val="00E477CA"/>
    <w:rsid w:val="00E66AEA"/>
    <w:rsid w:val="00E709A6"/>
    <w:rsid w:val="00E73552"/>
    <w:rsid w:val="00E82E08"/>
    <w:rsid w:val="00E83620"/>
    <w:rsid w:val="00E86B63"/>
    <w:rsid w:val="00E90869"/>
    <w:rsid w:val="00EA1D39"/>
    <w:rsid w:val="00EA3153"/>
    <w:rsid w:val="00EA584F"/>
    <w:rsid w:val="00EA6DD1"/>
    <w:rsid w:val="00EB394E"/>
    <w:rsid w:val="00EB5007"/>
    <w:rsid w:val="00EB56D4"/>
    <w:rsid w:val="00EC7759"/>
    <w:rsid w:val="00ED3609"/>
    <w:rsid w:val="00ED7C58"/>
    <w:rsid w:val="00EE50A0"/>
    <w:rsid w:val="00EE6977"/>
    <w:rsid w:val="00EF35F5"/>
    <w:rsid w:val="00EF5BD0"/>
    <w:rsid w:val="00EF6ED3"/>
    <w:rsid w:val="00F0390C"/>
    <w:rsid w:val="00F04788"/>
    <w:rsid w:val="00F074B8"/>
    <w:rsid w:val="00F11BDD"/>
    <w:rsid w:val="00F13B40"/>
    <w:rsid w:val="00F14608"/>
    <w:rsid w:val="00F2180B"/>
    <w:rsid w:val="00F2570C"/>
    <w:rsid w:val="00F2658B"/>
    <w:rsid w:val="00F409F4"/>
    <w:rsid w:val="00F47BB3"/>
    <w:rsid w:val="00F47EA4"/>
    <w:rsid w:val="00F509A6"/>
    <w:rsid w:val="00F53CF4"/>
    <w:rsid w:val="00F54C27"/>
    <w:rsid w:val="00F57257"/>
    <w:rsid w:val="00F57D1A"/>
    <w:rsid w:val="00F62959"/>
    <w:rsid w:val="00F65DEA"/>
    <w:rsid w:val="00F67EF2"/>
    <w:rsid w:val="00F7082B"/>
    <w:rsid w:val="00F70A89"/>
    <w:rsid w:val="00F7228D"/>
    <w:rsid w:val="00F81577"/>
    <w:rsid w:val="00F81AF5"/>
    <w:rsid w:val="00F93763"/>
    <w:rsid w:val="00F95688"/>
    <w:rsid w:val="00FA39BE"/>
    <w:rsid w:val="00FB0372"/>
    <w:rsid w:val="00FB05A2"/>
    <w:rsid w:val="00FB0BD1"/>
    <w:rsid w:val="00FB4982"/>
    <w:rsid w:val="00FC13A3"/>
    <w:rsid w:val="00FC6352"/>
    <w:rsid w:val="00FC659E"/>
    <w:rsid w:val="00FD013D"/>
    <w:rsid w:val="00FD385B"/>
    <w:rsid w:val="00FD6C46"/>
    <w:rsid w:val="00FD6CB9"/>
    <w:rsid w:val="00FE0905"/>
    <w:rsid w:val="00FE2AB1"/>
    <w:rsid w:val="00FF5791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F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9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7411"/>
    <w:pPr>
      <w:spacing w:after="0" w:line="480" w:lineRule="auto"/>
    </w:pPr>
    <w:rPr>
      <w:rFonts w:ascii="Palatino Linotype" w:eastAsia="Times New Roman" w:hAnsi="Palatino Linotype" w:cs="Times New Roman"/>
      <w:spacing w:val="22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57411"/>
    <w:rPr>
      <w:rFonts w:ascii="Palatino Linotype" w:eastAsia="Times New Roman" w:hAnsi="Palatino Linotype" w:cs="Times New Roman"/>
      <w:spacing w:val="22"/>
      <w:sz w:val="28"/>
      <w:szCs w:val="24"/>
    </w:rPr>
  </w:style>
  <w:style w:type="table" w:styleId="a9">
    <w:name w:val="Table Grid"/>
    <w:basedOn w:val="a1"/>
    <w:uiPriority w:val="59"/>
    <w:rsid w:val="00CD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D0669"/>
    <w:rPr>
      <w:color w:val="0000FF"/>
      <w:u w:val="single"/>
    </w:rPr>
  </w:style>
  <w:style w:type="paragraph" w:styleId="ab">
    <w:name w:val="Title"/>
    <w:basedOn w:val="a"/>
    <w:link w:val="ac"/>
    <w:qFormat/>
    <w:rsid w:val="00CD066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CD0669"/>
    <w:rPr>
      <w:rFonts w:ascii="Times New Roman" w:eastAsia="Times New Roman" w:hAnsi="Times New Roman" w:cs="Times New Roman"/>
      <w:sz w:val="32"/>
      <w:szCs w:val="24"/>
    </w:rPr>
  </w:style>
  <w:style w:type="character" w:styleId="ad">
    <w:name w:val="Emphasis"/>
    <w:basedOn w:val="a0"/>
    <w:qFormat/>
    <w:rsid w:val="00CD0669"/>
    <w:rPr>
      <w:i/>
      <w:iCs/>
    </w:rPr>
  </w:style>
  <w:style w:type="paragraph" w:styleId="ae">
    <w:name w:val="Normal (Web)"/>
    <w:basedOn w:val="a"/>
    <w:uiPriority w:val="99"/>
    <w:unhideWhenUsed/>
    <w:rsid w:val="00C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CD06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D066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4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A1CCA"/>
    <w:pPr>
      <w:ind w:left="720"/>
      <w:contextualSpacing/>
    </w:pPr>
  </w:style>
  <w:style w:type="character" w:customStyle="1" w:styleId="af2">
    <w:name w:val="Текст Знак"/>
    <w:basedOn w:val="a0"/>
    <w:link w:val="af3"/>
    <w:locked/>
    <w:rsid w:val="00881FAD"/>
    <w:rPr>
      <w:rFonts w:ascii="Courier New" w:hAnsi="Courier New" w:cs="Courier New"/>
      <w:b/>
      <w:bCs/>
    </w:rPr>
  </w:style>
  <w:style w:type="paragraph" w:styleId="af3">
    <w:name w:val="Plain Text"/>
    <w:basedOn w:val="a"/>
    <w:link w:val="af2"/>
    <w:rsid w:val="00881FAD"/>
    <w:pPr>
      <w:autoSpaceDE w:val="0"/>
      <w:autoSpaceDN w:val="0"/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1">
    <w:name w:val="Текст Знак1"/>
    <w:basedOn w:val="a0"/>
    <w:link w:val="af3"/>
    <w:semiHidden/>
    <w:rsid w:val="00881FAD"/>
    <w:rPr>
      <w:rFonts w:ascii="Consolas" w:hAnsi="Consolas" w:cs="Consolas"/>
      <w:sz w:val="21"/>
      <w:szCs w:val="21"/>
    </w:rPr>
  </w:style>
  <w:style w:type="paragraph" w:customStyle="1" w:styleId="Heading1">
    <w:name w:val="Heading 1"/>
    <w:basedOn w:val="a"/>
    <w:uiPriority w:val="1"/>
    <w:qFormat/>
    <w:rsid w:val="00881FAD"/>
    <w:pPr>
      <w:widowControl w:val="0"/>
      <w:autoSpaceDE w:val="0"/>
      <w:autoSpaceDN w:val="0"/>
      <w:spacing w:after="0" w:line="240" w:lineRule="auto"/>
      <w:ind w:left="538" w:hanging="56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FontStyle25">
    <w:name w:val="Font Style25"/>
    <w:basedOn w:val="a0"/>
    <w:uiPriority w:val="99"/>
    <w:rsid w:val="00440E7B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Без интервала Знак"/>
    <w:link w:val="a3"/>
    <w:uiPriority w:val="1"/>
    <w:rsid w:val="00910096"/>
  </w:style>
  <w:style w:type="paragraph" w:customStyle="1" w:styleId="ConsPlusNormal">
    <w:name w:val="ConsPlusNormal"/>
    <w:rsid w:val="00586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42A8-BEB2-4D8F-A7F6-58126804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11738</TotalTime>
  <Pages>1</Pages>
  <Words>10293</Words>
  <Characters>58673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Svetlana</cp:lastModifiedBy>
  <cp:revision>289</cp:revision>
  <cp:lastPrinted>2023-06-08T03:38:00Z</cp:lastPrinted>
  <dcterms:created xsi:type="dcterms:W3CDTF">2019-01-09T01:54:00Z</dcterms:created>
  <dcterms:modified xsi:type="dcterms:W3CDTF">2024-09-02T09:32:00Z</dcterms:modified>
</cp:coreProperties>
</file>